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8"/>
        <w:gridCol w:w="4035"/>
        <w:gridCol w:w="3491"/>
        <w:gridCol w:w="3934"/>
      </w:tblGrid>
      <w:tr w:rsidR="00987237" w14:paraId="7C287D2B" w14:textId="77777777" w:rsidTr="00C53B91">
        <w:tc>
          <w:tcPr>
            <w:tcW w:w="14174" w:type="dxa"/>
            <w:gridSpan w:val="4"/>
            <w:shd w:val="clear" w:color="auto" w:fill="D9D9D9" w:themeFill="background1" w:themeFillShade="D9"/>
          </w:tcPr>
          <w:p w14:paraId="7E6A94EA" w14:textId="77777777" w:rsidR="00987237" w:rsidRDefault="00987237" w:rsidP="00987237">
            <w:pPr>
              <w:jc w:val="center"/>
              <w:rPr>
                <w:b/>
                <w:sz w:val="40"/>
                <w:szCs w:val="40"/>
              </w:rPr>
            </w:pPr>
            <w:bookmarkStart w:id="0" w:name="_GoBack"/>
            <w:bookmarkEnd w:id="0"/>
            <w:r w:rsidRPr="00987237">
              <w:rPr>
                <w:b/>
                <w:sz w:val="40"/>
                <w:szCs w:val="40"/>
              </w:rPr>
              <w:t>EYFS</w:t>
            </w:r>
            <w:r w:rsidR="00E92D7A">
              <w:rPr>
                <w:b/>
                <w:sz w:val="40"/>
                <w:szCs w:val="40"/>
              </w:rPr>
              <w:t xml:space="preserve"> (2014)</w:t>
            </w:r>
            <w:r w:rsidRPr="00987237">
              <w:rPr>
                <w:b/>
                <w:sz w:val="40"/>
                <w:szCs w:val="40"/>
              </w:rPr>
              <w:t xml:space="preserve"> Documentation Overview</w:t>
            </w:r>
            <w:r w:rsidR="001478D4">
              <w:rPr>
                <w:b/>
                <w:sz w:val="40"/>
                <w:szCs w:val="40"/>
              </w:rPr>
              <w:t xml:space="preserve"> Guidance</w:t>
            </w:r>
          </w:p>
          <w:p w14:paraId="59DFDCDA" w14:textId="77777777" w:rsidR="00984CCF" w:rsidRPr="00987237" w:rsidRDefault="00984CCF" w:rsidP="00987237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987237" w14:paraId="4CF8CF14" w14:textId="77777777" w:rsidTr="006F193E">
        <w:tc>
          <w:tcPr>
            <w:tcW w:w="2518" w:type="dxa"/>
          </w:tcPr>
          <w:p w14:paraId="3856E2FE" w14:textId="77777777" w:rsidR="00987237" w:rsidRDefault="00987237" w:rsidP="00E92D7A">
            <w:pPr>
              <w:jc w:val="center"/>
              <w:rPr>
                <w:b/>
              </w:rPr>
            </w:pPr>
            <w:r w:rsidRPr="00E92D7A">
              <w:rPr>
                <w:b/>
              </w:rPr>
              <w:t xml:space="preserve">Safeguarding and Welfare </w:t>
            </w:r>
            <w:r w:rsidR="00E92D7A" w:rsidRPr="00E92D7A">
              <w:rPr>
                <w:b/>
              </w:rPr>
              <w:t>Requirements Section 3</w:t>
            </w:r>
          </w:p>
          <w:p w14:paraId="784EF439" w14:textId="77777777" w:rsidR="00F8376C" w:rsidRPr="00E92D7A" w:rsidRDefault="00F8376C" w:rsidP="00E92D7A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14:paraId="07FC39A1" w14:textId="77777777" w:rsidR="00987237" w:rsidRPr="00E92D7A" w:rsidRDefault="00E92D7A">
            <w:pPr>
              <w:rPr>
                <w:b/>
              </w:rPr>
            </w:pPr>
            <w:r w:rsidRPr="00E92D7A">
              <w:rPr>
                <w:b/>
              </w:rPr>
              <w:t xml:space="preserve">Policies and procedures that </w:t>
            </w:r>
            <w:r w:rsidRPr="006F193E">
              <w:rPr>
                <w:b/>
                <w:u w:val="single"/>
              </w:rPr>
              <w:t>MUST</w:t>
            </w:r>
            <w:r w:rsidRPr="00E92D7A">
              <w:rPr>
                <w:b/>
              </w:rPr>
              <w:t xml:space="preserve"> be in place</w:t>
            </w:r>
          </w:p>
        </w:tc>
        <w:tc>
          <w:tcPr>
            <w:tcW w:w="3544" w:type="dxa"/>
          </w:tcPr>
          <w:p w14:paraId="723B7FF8" w14:textId="77777777" w:rsidR="00987237" w:rsidRPr="00E92D7A" w:rsidRDefault="00E92D7A">
            <w:pPr>
              <w:rPr>
                <w:b/>
              </w:rPr>
            </w:pPr>
            <w:r w:rsidRPr="00E92D7A">
              <w:rPr>
                <w:b/>
              </w:rPr>
              <w:t>Policies and procedures that should be in place</w:t>
            </w:r>
          </w:p>
        </w:tc>
        <w:tc>
          <w:tcPr>
            <w:tcW w:w="4001" w:type="dxa"/>
          </w:tcPr>
          <w:p w14:paraId="6FA94CEB" w14:textId="77777777" w:rsidR="00987237" w:rsidRPr="00E92D7A" w:rsidRDefault="00372895">
            <w:pPr>
              <w:rPr>
                <w:b/>
              </w:rPr>
            </w:pPr>
            <w:r>
              <w:rPr>
                <w:b/>
              </w:rPr>
              <w:t xml:space="preserve">Documentation that </w:t>
            </w:r>
            <w:r w:rsidRPr="00372895">
              <w:rPr>
                <w:b/>
                <w:u w:val="single"/>
              </w:rPr>
              <w:t>MUST</w:t>
            </w:r>
            <w:r w:rsidR="00E92D7A" w:rsidRPr="00E92D7A">
              <w:rPr>
                <w:b/>
              </w:rPr>
              <w:t xml:space="preserve"> be available on site</w:t>
            </w:r>
          </w:p>
        </w:tc>
      </w:tr>
      <w:tr w:rsidR="00984CCF" w14:paraId="0FBEC640" w14:textId="77777777" w:rsidTr="006F193E">
        <w:tc>
          <w:tcPr>
            <w:tcW w:w="2518" w:type="dxa"/>
            <w:vMerge w:val="restart"/>
          </w:tcPr>
          <w:p w14:paraId="002D07EA" w14:textId="77777777" w:rsidR="00984CCF" w:rsidRPr="006F193E" w:rsidRDefault="00984CCF">
            <w:pPr>
              <w:rPr>
                <w:b/>
              </w:rPr>
            </w:pPr>
            <w:r w:rsidRPr="006F193E">
              <w:rPr>
                <w:b/>
              </w:rPr>
              <w:t>Child Protection</w:t>
            </w:r>
          </w:p>
          <w:p w14:paraId="5A9540B9" w14:textId="77777777" w:rsidR="00984CCF" w:rsidRPr="006F193E" w:rsidRDefault="00984CCF">
            <w:pPr>
              <w:rPr>
                <w:b/>
              </w:rPr>
            </w:pPr>
            <w:r w:rsidRPr="006F193E">
              <w:rPr>
                <w:b/>
              </w:rPr>
              <w:t xml:space="preserve">3.4 – 3.8 </w:t>
            </w:r>
          </w:p>
        </w:tc>
        <w:tc>
          <w:tcPr>
            <w:tcW w:w="4111" w:type="dxa"/>
          </w:tcPr>
          <w:p w14:paraId="2AE0D333" w14:textId="77777777" w:rsidR="00984CCF" w:rsidRDefault="00984CCF">
            <w:r w:rsidRPr="004A597D">
              <w:rPr>
                <w:b/>
              </w:rPr>
              <w:t xml:space="preserve">Safeguarding </w:t>
            </w:r>
            <w:r w:rsidR="004A597D" w:rsidRPr="004A597D">
              <w:rPr>
                <w:b/>
              </w:rPr>
              <w:t>policy</w:t>
            </w:r>
            <w:r w:rsidR="004A597D">
              <w:t xml:space="preserve"> </w:t>
            </w:r>
            <w:r>
              <w:t>including the use of mobile phones and cameras in the setting</w:t>
            </w:r>
          </w:p>
        </w:tc>
        <w:tc>
          <w:tcPr>
            <w:tcW w:w="3544" w:type="dxa"/>
          </w:tcPr>
          <w:p w14:paraId="0E13132A" w14:textId="77777777" w:rsidR="00984CCF" w:rsidRDefault="00984CCF">
            <w:r>
              <w:t>Suitable person</w:t>
            </w:r>
            <w:r w:rsidR="00F8376C">
              <w:t xml:space="preserve"> policy</w:t>
            </w:r>
          </w:p>
        </w:tc>
        <w:tc>
          <w:tcPr>
            <w:tcW w:w="4001" w:type="dxa"/>
          </w:tcPr>
          <w:p w14:paraId="0CD2D840" w14:textId="77777777" w:rsidR="00984CCF" w:rsidRDefault="00984CCF">
            <w:r w:rsidRPr="006F193E">
              <w:t>Framework for Action</w:t>
            </w:r>
          </w:p>
        </w:tc>
      </w:tr>
      <w:tr w:rsidR="00984CCF" w14:paraId="67291BF3" w14:textId="77777777" w:rsidTr="006F193E">
        <w:tc>
          <w:tcPr>
            <w:tcW w:w="2518" w:type="dxa"/>
            <w:vMerge/>
          </w:tcPr>
          <w:p w14:paraId="24C8452A" w14:textId="77777777" w:rsidR="00984CCF" w:rsidRPr="006F193E" w:rsidRDefault="00984CCF">
            <w:pPr>
              <w:rPr>
                <w:b/>
              </w:rPr>
            </w:pPr>
          </w:p>
        </w:tc>
        <w:tc>
          <w:tcPr>
            <w:tcW w:w="4111" w:type="dxa"/>
          </w:tcPr>
          <w:p w14:paraId="321233C6" w14:textId="77777777" w:rsidR="00984CCF" w:rsidRDefault="00984CCF"/>
        </w:tc>
        <w:tc>
          <w:tcPr>
            <w:tcW w:w="3544" w:type="dxa"/>
          </w:tcPr>
          <w:p w14:paraId="7F5912C2" w14:textId="77777777" w:rsidR="00984CCF" w:rsidRDefault="00984CCF">
            <w:r>
              <w:t>Whistleblowing</w:t>
            </w:r>
            <w:r w:rsidR="00F8376C">
              <w:t xml:space="preserve"> policy</w:t>
            </w:r>
          </w:p>
        </w:tc>
        <w:tc>
          <w:tcPr>
            <w:tcW w:w="4001" w:type="dxa"/>
          </w:tcPr>
          <w:p w14:paraId="1731A8E5" w14:textId="77777777" w:rsidR="00984CCF" w:rsidRDefault="00984CCF">
            <w:r>
              <w:t>Safeguarding flowcharts X3</w:t>
            </w:r>
          </w:p>
        </w:tc>
      </w:tr>
      <w:tr w:rsidR="00984CCF" w14:paraId="3C61943B" w14:textId="77777777" w:rsidTr="006F193E">
        <w:tc>
          <w:tcPr>
            <w:tcW w:w="2518" w:type="dxa"/>
            <w:vMerge/>
          </w:tcPr>
          <w:p w14:paraId="2F223369" w14:textId="77777777" w:rsidR="00984CCF" w:rsidRPr="006F193E" w:rsidRDefault="00984CCF">
            <w:pPr>
              <w:rPr>
                <w:b/>
              </w:rPr>
            </w:pPr>
          </w:p>
        </w:tc>
        <w:tc>
          <w:tcPr>
            <w:tcW w:w="4111" w:type="dxa"/>
          </w:tcPr>
          <w:p w14:paraId="4E1B1FD5" w14:textId="77777777" w:rsidR="00984CCF" w:rsidRDefault="00984CCF"/>
        </w:tc>
        <w:tc>
          <w:tcPr>
            <w:tcW w:w="3544" w:type="dxa"/>
          </w:tcPr>
          <w:p w14:paraId="01A0FC4F" w14:textId="77777777" w:rsidR="00984CCF" w:rsidRDefault="00984CCF" w:rsidP="007D4601">
            <w:r>
              <w:t>Internet and social media</w:t>
            </w:r>
            <w:r w:rsidR="00F8376C">
              <w:t xml:space="preserve"> policy</w:t>
            </w:r>
          </w:p>
        </w:tc>
        <w:tc>
          <w:tcPr>
            <w:tcW w:w="4001" w:type="dxa"/>
          </w:tcPr>
          <w:p w14:paraId="17FC1295" w14:textId="77777777" w:rsidR="00984CCF" w:rsidRPr="00EE48B2" w:rsidRDefault="00984CCF" w:rsidP="005E1DE2">
            <w:r w:rsidRPr="00EE48B2">
              <w:t>LADO contact details</w:t>
            </w:r>
          </w:p>
        </w:tc>
      </w:tr>
      <w:tr w:rsidR="00984CCF" w14:paraId="5E0A0678" w14:textId="77777777" w:rsidTr="006F193E">
        <w:tc>
          <w:tcPr>
            <w:tcW w:w="2518" w:type="dxa"/>
            <w:vMerge/>
          </w:tcPr>
          <w:p w14:paraId="06805FF6" w14:textId="77777777" w:rsidR="00984CCF" w:rsidRPr="006F193E" w:rsidRDefault="00984CCF">
            <w:pPr>
              <w:rPr>
                <w:b/>
              </w:rPr>
            </w:pPr>
          </w:p>
        </w:tc>
        <w:tc>
          <w:tcPr>
            <w:tcW w:w="4111" w:type="dxa"/>
          </w:tcPr>
          <w:p w14:paraId="05EE04F0" w14:textId="77777777" w:rsidR="00984CCF" w:rsidRDefault="00984CCF"/>
        </w:tc>
        <w:tc>
          <w:tcPr>
            <w:tcW w:w="3544" w:type="dxa"/>
          </w:tcPr>
          <w:p w14:paraId="174010E1" w14:textId="77777777" w:rsidR="00984CCF" w:rsidRDefault="00984CCF" w:rsidP="007D4601">
            <w:r>
              <w:t>Lost child</w:t>
            </w:r>
            <w:r w:rsidR="00F8376C">
              <w:t xml:space="preserve"> policy</w:t>
            </w:r>
          </w:p>
        </w:tc>
        <w:tc>
          <w:tcPr>
            <w:tcW w:w="4001" w:type="dxa"/>
          </w:tcPr>
          <w:p w14:paraId="0FD4493B" w14:textId="77777777" w:rsidR="00984CCF" w:rsidRDefault="00984CCF" w:rsidP="005E1DE2">
            <w:r w:rsidRPr="00EE48B2">
              <w:t>Social Care contact details</w:t>
            </w:r>
          </w:p>
        </w:tc>
      </w:tr>
      <w:tr w:rsidR="00984CCF" w14:paraId="2764DD94" w14:textId="77777777" w:rsidTr="006F193E">
        <w:tc>
          <w:tcPr>
            <w:tcW w:w="2518" w:type="dxa"/>
            <w:vMerge/>
          </w:tcPr>
          <w:p w14:paraId="41A6FF9D" w14:textId="77777777" w:rsidR="00984CCF" w:rsidRPr="006F193E" w:rsidRDefault="00984CCF">
            <w:pPr>
              <w:rPr>
                <w:b/>
              </w:rPr>
            </w:pPr>
          </w:p>
        </w:tc>
        <w:tc>
          <w:tcPr>
            <w:tcW w:w="4111" w:type="dxa"/>
          </w:tcPr>
          <w:p w14:paraId="3EA8F198" w14:textId="77777777" w:rsidR="00984CCF" w:rsidRDefault="00984CCF"/>
        </w:tc>
        <w:tc>
          <w:tcPr>
            <w:tcW w:w="3544" w:type="dxa"/>
          </w:tcPr>
          <w:p w14:paraId="72491999" w14:textId="77777777" w:rsidR="00984CCF" w:rsidRDefault="00984CCF" w:rsidP="007D4601">
            <w:r>
              <w:t>Uncollected child</w:t>
            </w:r>
            <w:r w:rsidR="00F8376C">
              <w:t xml:space="preserve"> policy</w:t>
            </w:r>
          </w:p>
        </w:tc>
        <w:tc>
          <w:tcPr>
            <w:tcW w:w="4001" w:type="dxa"/>
          </w:tcPr>
          <w:p w14:paraId="79680A6D" w14:textId="77777777" w:rsidR="00984CCF" w:rsidRDefault="00984CCF" w:rsidP="007D4601">
            <w:r w:rsidRPr="006F193E">
              <w:t>DBS overview</w:t>
            </w:r>
          </w:p>
        </w:tc>
      </w:tr>
      <w:tr w:rsidR="00984CCF" w14:paraId="00FA27C8" w14:textId="77777777" w:rsidTr="006F193E">
        <w:tc>
          <w:tcPr>
            <w:tcW w:w="2518" w:type="dxa"/>
            <w:vMerge/>
          </w:tcPr>
          <w:p w14:paraId="6395327B" w14:textId="77777777" w:rsidR="00984CCF" w:rsidRPr="006F193E" w:rsidRDefault="00984CCF">
            <w:pPr>
              <w:rPr>
                <w:b/>
              </w:rPr>
            </w:pPr>
          </w:p>
        </w:tc>
        <w:tc>
          <w:tcPr>
            <w:tcW w:w="4111" w:type="dxa"/>
          </w:tcPr>
          <w:p w14:paraId="6DBE8FF8" w14:textId="77777777" w:rsidR="00984CCF" w:rsidRDefault="00984CCF"/>
        </w:tc>
        <w:tc>
          <w:tcPr>
            <w:tcW w:w="3544" w:type="dxa"/>
          </w:tcPr>
          <w:p w14:paraId="42A5FD87" w14:textId="77777777" w:rsidR="00984CCF" w:rsidRDefault="00984CCF"/>
        </w:tc>
        <w:tc>
          <w:tcPr>
            <w:tcW w:w="4001" w:type="dxa"/>
          </w:tcPr>
          <w:p w14:paraId="74FBF530" w14:textId="77777777" w:rsidR="00984CCF" w:rsidRDefault="00984CCF" w:rsidP="007D4601">
            <w:r>
              <w:t>Visitors book</w:t>
            </w:r>
          </w:p>
        </w:tc>
      </w:tr>
      <w:tr w:rsidR="00984CCF" w14:paraId="3C34FE4A" w14:textId="77777777" w:rsidTr="006F193E">
        <w:tc>
          <w:tcPr>
            <w:tcW w:w="2518" w:type="dxa"/>
            <w:vMerge/>
          </w:tcPr>
          <w:p w14:paraId="17D4C228" w14:textId="77777777" w:rsidR="00984CCF" w:rsidRPr="006F193E" w:rsidRDefault="00984CCF">
            <w:pPr>
              <w:rPr>
                <w:b/>
              </w:rPr>
            </w:pPr>
          </w:p>
        </w:tc>
        <w:tc>
          <w:tcPr>
            <w:tcW w:w="4111" w:type="dxa"/>
          </w:tcPr>
          <w:p w14:paraId="5829293C" w14:textId="77777777" w:rsidR="00984CCF" w:rsidRDefault="00984CCF"/>
        </w:tc>
        <w:tc>
          <w:tcPr>
            <w:tcW w:w="3544" w:type="dxa"/>
          </w:tcPr>
          <w:p w14:paraId="3E1FCAAF" w14:textId="77777777" w:rsidR="00984CCF" w:rsidRDefault="00984CCF"/>
        </w:tc>
        <w:tc>
          <w:tcPr>
            <w:tcW w:w="4001" w:type="dxa"/>
          </w:tcPr>
          <w:p w14:paraId="64AF82AC" w14:textId="77777777" w:rsidR="00984CCF" w:rsidRDefault="00984CCF" w:rsidP="007D4601">
            <w:r>
              <w:t>Log of ID checks</w:t>
            </w:r>
          </w:p>
        </w:tc>
      </w:tr>
      <w:tr w:rsidR="00984CCF" w14:paraId="21C67AF0" w14:textId="77777777" w:rsidTr="006F193E">
        <w:tc>
          <w:tcPr>
            <w:tcW w:w="2518" w:type="dxa"/>
            <w:vMerge/>
          </w:tcPr>
          <w:p w14:paraId="580C35BF" w14:textId="77777777" w:rsidR="00984CCF" w:rsidRPr="006F193E" w:rsidRDefault="00984CCF">
            <w:pPr>
              <w:rPr>
                <w:b/>
              </w:rPr>
            </w:pPr>
          </w:p>
        </w:tc>
        <w:tc>
          <w:tcPr>
            <w:tcW w:w="4111" w:type="dxa"/>
          </w:tcPr>
          <w:p w14:paraId="6776CA8F" w14:textId="77777777" w:rsidR="00984CCF" w:rsidRDefault="00984CCF"/>
        </w:tc>
        <w:tc>
          <w:tcPr>
            <w:tcW w:w="3544" w:type="dxa"/>
          </w:tcPr>
          <w:p w14:paraId="5345B88C" w14:textId="77777777" w:rsidR="00984CCF" w:rsidRDefault="00984CCF"/>
        </w:tc>
        <w:tc>
          <w:tcPr>
            <w:tcW w:w="4001" w:type="dxa"/>
          </w:tcPr>
          <w:p w14:paraId="34C5C294" w14:textId="77777777" w:rsidR="00984CCF" w:rsidRDefault="00984CCF" w:rsidP="007D4601">
            <w:r>
              <w:t>Working Together to Safeguard Children document</w:t>
            </w:r>
          </w:p>
        </w:tc>
      </w:tr>
      <w:tr w:rsidR="00984CCF" w14:paraId="301C82D4" w14:textId="77777777" w:rsidTr="006F193E">
        <w:tc>
          <w:tcPr>
            <w:tcW w:w="2518" w:type="dxa"/>
            <w:vMerge/>
          </w:tcPr>
          <w:p w14:paraId="5667147D" w14:textId="77777777" w:rsidR="00984CCF" w:rsidRPr="006F193E" w:rsidRDefault="00984CCF">
            <w:pPr>
              <w:rPr>
                <w:b/>
              </w:rPr>
            </w:pPr>
          </w:p>
        </w:tc>
        <w:tc>
          <w:tcPr>
            <w:tcW w:w="4111" w:type="dxa"/>
          </w:tcPr>
          <w:p w14:paraId="4B89EE4E" w14:textId="77777777" w:rsidR="00984CCF" w:rsidRDefault="00984CCF"/>
        </w:tc>
        <w:tc>
          <w:tcPr>
            <w:tcW w:w="3544" w:type="dxa"/>
          </w:tcPr>
          <w:p w14:paraId="0587F996" w14:textId="77777777" w:rsidR="00984CCF" w:rsidRDefault="00984CCF"/>
        </w:tc>
        <w:tc>
          <w:tcPr>
            <w:tcW w:w="4001" w:type="dxa"/>
          </w:tcPr>
          <w:p w14:paraId="4C7E9B66" w14:textId="77777777" w:rsidR="00984CCF" w:rsidRDefault="00984CCF" w:rsidP="007D4601">
            <w:r w:rsidRPr="006F193E">
              <w:t>DBS overview</w:t>
            </w:r>
          </w:p>
        </w:tc>
      </w:tr>
      <w:tr w:rsidR="00984CCF" w14:paraId="4442A2DD" w14:textId="77777777" w:rsidTr="006F193E">
        <w:tc>
          <w:tcPr>
            <w:tcW w:w="2518" w:type="dxa"/>
            <w:vMerge/>
          </w:tcPr>
          <w:p w14:paraId="50D3D2A3" w14:textId="77777777" w:rsidR="00984CCF" w:rsidRPr="006F193E" w:rsidRDefault="00984CCF">
            <w:pPr>
              <w:rPr>
                <w:b/>
              </w:rPr>
            </w:pPr>
          </w:p>
        </w:tc>
        <w:tc>
          <w:tcPr>
            <w:tcW w:w="4111" w:type="dxa"/>
          </w:tcPr>
          <w:p w14:paraId="694485F6" w14:textId="77777777" w:rsidR="00984CCF" w:rsidRDefault="00984CCF"/>
        </w:tc>
        <w:tc>
          <w:tcPr>
            <w:tcW w:w="3544" w:type="dxa"/>
          </w:tcPr>
          <w:p w14:paraId="04D42AE7" w14:textId="77777777" w:rsidR="00984CCF" w:rsidRDefault="00984CCF"/>
        </w:tc>
        <w:tc>
          <w:tcPr>
            <w:tcW w:w="4001" w:type="dxa"/>
          </w:tcPr>
          <w:p w14:paraId="5A7E8F0C" w14:textId="77777777" w:rsidR="00984CCF" w:rsidRDefault="00984CCF">
            <w:r>
              <w:t>Attendance overview</w:t>
            </w:r>
          </w:p>
        </w:tc>
      </w:tr>
      <w:tr w:rsidR="00984CCF" w14:paraId="06B9D406" w14:textId="77777777" w:rsidTr="006F193E">
        <w:tc>
          <w:tcPr>
            <w:tcW w:w="2518" w:type="dxa"/>
            <w:vMerge/>
          </w:tcPr>
          <w:p w14:paraId="4B6EDA84" w14:textId="77777777" w:rsidR="00984CCF" w:rsidRPr="006F193E" w:rsidRDefault="00984CCF">
            <w:pPr>
              <w:rPr>
                <w:b/>
              </w:rPr>
            </w:pPr>
          </w:p>
        </w:tc>
        <w:tc>
          <w:tcPr>
            <w:tcW w:w="4111" w:type="dxa"/>
          </w:tcPr>
          <w:p w14:paraId="76C1D8CF" w14:textId="77777777" w:rsidR="00984CCF" w:rsidRDefault="00984CCF"/>
        </w:tc>
        <w:tc>
          <w:tcPr>
            <w:tcW w:w="3544" w:type="dxa"/>
          </w:tcPr>
          <w:p w14:paraId="05A77BC2" w14:textId="77777777" w:rsidR="00984CCF" w:rsidRDefault="00984CCF"/>
        </w:tc>
        <w:tc>
          <w:tcPr>
            <w:tcW w:w="4001" w:type="dxa"/>
          </w:tcPr>
          <w:p w14:paraId="05436D04" w14:textId="77777777" w:rsidR="00984CCF" w:rsidRDefault="00984CCF" w:rsidP="006F193E">
            <w:r>
              <w:t xml:space="preserve">Log of </w:t>
            </w:r>
            <w:r w:rsidR="00B561B8">
              <w:t xml:space="preserve">dates and </w:t>
            </w:r>
            <w:proofErr w:type="gramStart"/>
            <w:r>
              <w:t>times  staff</w:t>
            </w:r>
            <w:proofErr w:type="gramEnd"/>
            <w:r>
              <w:t xml:space="preserve"> in each room</w:t>
            </w:r>
          </w:p>
        </w:tc>
      </w:tr>
      <w:tr w:rsidR="00984CCF" w14:paraId="3A9C23B4" w14:textId="77777777" w:rsidTr="006F193E">
        <w:tc>
          <w:tcPr>
            <w:tcW w:w="2518" w:type="dxa"/>
            <w:vMerge/>
          </w:tcPr>
          <w:p w14:paraId="2207AC0B" w14:textId="77777777" w:rsidR="00984CCF" w:rsidRPr="006F193E" w:rsidRDefault="00984CCF">
            <w:pPr>
              <w:rPr>
                <w:b/>
              </w:rPr>
            </w:pPr>
          </w:p>
        </w:tc>
        <w:tc>
          <w:tcPr>
            <w:tcW w:w="4111" w:type="dxa"/>
          </w:tcPr>
          <w:p w14:paraId="1B5FEEE0" w14:textId="77777777" w:rsidR="00984CCF" w:rsidRDefault="00984CCF"/>
        </w:tc>
        <w:tc>
          <w:tcPr>
            <w:tcW w:w="3544" w:type="dxa"/>
          </w:tcPr>
          <w:p w14:paraId="4A5BC8C9" w14:textId="77777777" w:rsidR="00984CCF" w:rsidRDefault="00984CCF"/>
        </w:tc>
        <w:tc>
          <w:tcPr>
            <w:tcW w:w="4001" w:type="dxa"/>
          </w:tcPr>
          <w:p w14:paraId="3E32B6D0" w14:textId="77777777" w:rsidR="00984CCF" w:rsidRDefault="00984CCF">
            <w:r>
              <w:t>Safer recruitment documents for all staff</w:t>
            </w:r>
          </w:p>
        </w:tc>
      </w:tr>
      <w:tr w:rsidR="00984CCF" w14:paraId="22836AFD" w14:textId="77777777" w:rsidTr="006F193E">
        <w:tc>
          <w:tcPr>
            <w:tcW w:w="2518" w:type="dxa"/>
            <w:vMerge/>
          </w:tcPr>
          <w:p w14:paraId="13127793" w14:textId="77777777" w:rsidR="00984CCF" w:rsidRPr="006F193E" w:rsidRDefault="00984CCF">
            <w:pPr>
              <w:rPr>
                <w:b/>
              </w:rPr>
            </w:pPr>
          </w:p>
        </w:tc>
        <w:tc>
          <w:tcPr>
            <w:tcW w:w="4111" w:type="dxa"/>
          </w:tcPr>
          <w:p w14:paraId="46820B4F" w14:textId="77777777" w:rsidR="00984CCF" w:rsidRDefault="00984CCF"/>
        </w:tc>
        <w:tc>
          <w:tcPr>
            <w:tcW w:w="3544" w:type="dxa"/>
          </w:tcPr>
          <w:p w14:paraId="05F8A56D" w14:textId="77777777" w:rsidR="00984CCF" w:rsidRDefault="00984CCF"/>
        </w:tc>
        <w:tc>
          <w:tcPr>
            <w:tcW w:w="4001" w:type="dxa"/>
          </w:tcPr>
          <w:p w14:paraId="2EEF0444" w14:textId="77777777" w:rsidR="00984CCF" w:rsidRDefault="00984CCF">
            <w:r w:rsidRPr="00984CCF">
              <w:t>Ofsted contact details</w:t>
            </w:r>
          </w:p>
        </w:tc>
      </w:tr>
      <w:tr w:rsidR="00F8376C" w14:paraId="366A918C" w14:textId="77777777" w:rsidTr="00113524">
        <w:tc>
          <w:tcPr>
            <w:tcW w:w="14174" w:type="dxa"/>
            <w:gridSpan w:val="4"/>
            <w:shd w:val="clear" w:color="auto" w:fill="D9D9D9" w:themeFill="background1" w:themeFillShade="D9"/>
          </w:tcPr>
          <w:p w14:paraId="26AC2DED" w14:textId="77777777" w:rsidR="00F8376C" w:rsidRPr="00984CCF" w:rsidRDefault="00F8376C"/>
        </w:tc>
      </w:tr>
      <w:tr w:rsidR="00F8376C" w14:paraId="121F589D" w14:textId="77777777" w:rsidTr="006F193E">
        <w:tc>
          <w:tcPr>
            <w:tcW w:w="2518" w:type="dxa"/>
            <w:vMerge w:val="restart"/>
          </w:tcPr>
          <w:p w14:paraId="315E8765" w14:textId="77777777" w:rsidR="00F8376C" w:rsidRPr="00984CCF" w:rsidRDefault="00F8376C" w:rsidP="00984CCF">
            <w:pPr>
              <w:rPr>
                <w:b/>
              </w:rPr>
            </w:pPr>
            <w:r w:rsidRPr="00984CCF">
              <w:rPr>
                <w:b/>
              </w:rPr>
              <w:t xml:space="preserve">Suitable People </w:t>
            </w:r>
          </w:p>
          <w:p w14:paraId="127CF7E0" w14:textId="77777777" w:rsidR="00F8376C" w:rsidRPr="006F193E" w:rsidRDefault="00F8376C" w:rsidP="00984CCF">
            <w:pPr>
              <w:rPr>
                <w:b/>
              </w:rPr>
            </w:pPr>
            <w:r w:rsidRPr="00984CCF">
              <w:rPr>
                <w:b/>
              </w:rPr>
              <w:t>3.9 – 3.19</w:t>
            </w:r>
          </w:p>
        </w:tc>
        <w:tc>
          <w:tcPr>
            <w:tcW w:w="4111" w:type="dxa"/>
          </w:tcPr>
          <w:p w14:paraId="5F3DF91B" w14:textId="77777777" w:rsidR="00F8376C" w:rsidRDefault="00F8376C">
            <w:r w:rsidRPr="004A597D">
              <w:rPr>
                <w:b/>
              </w:rPr>
              <w:t>Safeguarding policy</w:t>
            </w:r>
            <w:r>
              <w:t xml:space="preserve"> including managing allegations and the role of the LADO</w:t>
            </w:r>
          </w:p>
        </w:tc>
        <w:tc>
          <w:tcPr>
            <w:tcW w:w="3544" w:type="dxa"/>
          </w:tcPr>
          <w:p w14:paraId="678A6B81" w14:textId="77777777" w:rsidR="00F8376C" w:rsidRDefault="00F8376C">
            <w:r>
              <w:t>Suitable person policy</w:t>
            </w:r>
          </w:p>
        </w:tc>
        <w:tc>
          <w:tcPr>
            <w:tcW w:w="4001" w:type="dxa"/>
          </w:tcPr>
          <w:p w14:paraId="444B26E1" w14:textId="77777777" w:rsidR="00F8376C" w:rsidRDefault="00F8376C">
            <w:r>
              <w:t>Ofsted disqualification document and applying to waive disqualifications document</w:t>
            </w:r>
          </w:p>
        </w:tc>
      </w:tr>
      <w:tr w:rsidR="00F8376C" w14:paraId="6C09D2B8" w14:textId="77777777" w:rsidTr="006F193E">
        <w:tc>
          <w:tcPr>
            <w:tcW w:w="2518" w:type="dxa"/>
            <w:vMerge/>
          </w:tcPr>
          <w:p w14:paraId="57972E77" w14:textId="77777777" w:rsidR="00F8376C" w:rsidRPr="006F193E" w:rsidRDefault="00F8376C">
            <w:pPr>
              <w:rPr>
                <w:b/>
              </w:rPr>
            </w:pPr>
          </w:p>
        </w:tc>
        <w:tc>
          <w:tcPr>
            <w:tcW w:w="4111" w:type="dxa"/>
          </w:tcPr>
          <w:p w14:paraId="5DDE643E" w14:textId="77777777" w:rsidR="00F8376C" w:rsidRDefault="00F8376C"/>
        </w:tc>
        <w:tc>
          <w:tcPr>
            <w:tcW w:w="3544" w:type="dxa"/>
          </w:tcPr>
          <w:p w14:paraId="37B896A2" w14:textId="77777777" w:rsidR="00F8376C" w:rsidRDefault="00F8376C">
            <w:r>
              <w:t>Whistle blowing policy</w:t>
            </w:r>
          </w:p>
        </w:tc>
        <w:tc>
          <w:tcPr>
            <w:tcW w:w="4001" w:type="dxa"/>
          </w:tcPr>
          <w:p w14:paraId="3F77A536" w14:textId="77777777" w:rsidR="00F8376C" w:rsidRDefault="00F8376C">
            <w:r>
              <w:t>Bolton’s disqualification by association document</w:t>
            </w:r>
          </w:p>
        </w:tc>
      </w:tr>
      <w:tr w:rsidR="00F8376C" w14:paraId="6173A4F7" w14:textId="77777777" w:rsidTr="006F193E">
        <w:tc>
          <w:tcPr>
            <w:tcW w:w="2518" w:type="dxa"/>
            <w:vMerge/>
          </w:tcPr>
          <w:p w14:paraId="4FE5CF55" w14:textId="77777777" w:rsidR="00F8376C" w:rsidRPr="006F193E" w:rsidRDefault="00F8376C">
            <w:pPr>
              <w:rPr>
                <w:b/>
              </w:rPr>
            </w:pPr>
          </w:p>
        </w:tc>
        <w:tc>
          <w:tcPr>
            <w:tcW w:w="4111" w:type="dxa"/>
          </w:tcPr>
          <w:p w14:paraId="3E4FDEB3" w14:textId="77777777" w:rsidR="00F8376C" w:rsidRDefault="00F8376C"/>
        </w:tc>
        <w:tc>
          <w:tcPr>
            <w:tcW w:w="3544" w:type="dxa"/>
          </w:tcPr>
          <w:p w14:paraId="191F454F" w14:textId="77777777" w:rsidR="00F8376C" w:rsidRDefault="00F8376C">
            <w:r>
              <w:t>Staffing policy</w:t>
            </w:r>
          </w:p>
        </w:tc>
        <w:tc>
          <w:tcPr>
            <w:tcW w:w="4001" w:type="dxa"/>
          </w:tcPr>
          <w:p w14:paraId="5FB297BA" w14:textId="77777777" w:rsidR="00F8376C" w:rsidRDefault="00F8376C">
            <w:r>
              <w:t>Appraisals and supervision documents</w:t>
            </w:r>
          </w:p>
        </w:tc>
      </w:tr>
      <w:tr w:rsidR="00F8376C" w14:paraId="7EFF3888" w14:textId="77777777" w:rsidTr="006F193E">
        <w:tc>
          <w:tcPr>
            <w:tcW w:w="2518" w:type="dxa"/>
            <w:vMerge/>
          </w:tcPr>
          <w:p w14:paraId="2C8C953D" w14:textId="77777777" w:rsidR="00F8376C" w:rsidRPr="006F193E" w:rsidRDefault="00F8376C">
            <w:pPr>
              <w:rPr>
                <w:b/>
              </w:rPr>
            </w:pPr>
          </w:p>
        </w:tc>
        <w:tc>
          <w:tcPr>
            <w:tcW w:w="4111" w:type="dxa"/>
          </w:tcPr>
          <w:p w14:paraId="28460227" w14:textId="77777777" w:rsidR="00F8376C" w:rsidRDefault="00F8376C"/>
        </w:tc>
        <w:tc>
          <w:tcPr>
            <w:tcW w:w="3544" w:type="dxa"/>
          </w:tcPr>
          <w:p w14:paraId="20CD6677" w14:textId="77777777" w:rsidR="00F8376C" w:rsidRDefault="00F8376C"/>
        </w:tc>
        <w:tc>
          <w:tcPr>
            <w:tcW w:w="4001" w:type="dxa"/>
          </w:tcPr>
          <w:p w14:paraId="02E0A3F9" w14:textId="77777777" w:rsidR="00F8376C" w:rsidRDefault="00F8376C">
            <w:r>
              <w:t>Training overview for all staff</w:t>
            </w:r>
          </w:p>
        </w:tc>
      </w:tr>
      <w:tr w:rsidR="00F8376C" w14:paraId="076729B7" w14:textId="77777777" w:rsidTr="006F193E">
        <w:tc>
          <w:tcPr>
            <w:tcW w:w="2518" w:type="dxa"/>
            <w:vMerge/>
          </w:tcPr>
          <w:p w14:paraId="2028B8A4" w14:textId="77777777" w:rsidR="00F8376C" w:rsidRPr="006F193E" w:rsidRDefault="00F8376C">
            <w:pPr>
              <w:rPr>
                <w:b/>
              </w:rPr>
            </w:pPr>
          </w:p>
        </w:tc>
        <w:tc>
          <w:tcPr>
            <w:tcW w:w="4111" w:type="dxa"/>
          </w:tcPr>
          <w:p w14:paraId="5540201A" w14:textId="77777777" w:rsidR="00F8376C" w:rsidRDefault="00F8376C"/>
        </w:tc>
        <w:tc>
          <w:tcPr>
            <w:tcW w:w="3544" w:type="dxa"/>
          </w:tcPr>
          <w:p w14:paraId="181C6BF3" w14:textId="77777777" w:rsidR="00F8376C" w:rsidRDefault="00F8376C"/>
        </w:tc>
        <w:tc>
          <w:tcPr>
            <w:tcW w:w="4001" w:type="dxa"/>
          </w:tcPr>
          <w:p w14:paraId="15660F57" w14:textId="77777777" w:rsidR="00F8376C" w:rsidRDefault="00F8376C" w:rsidP="00833348">
            <w:r>
              <w:t xml:space="preserve">Staff qualification and </w:t>
            </w:r>
            <w:r w:rsidR="00833348">
              <w:t>evidence of CPD</w:t>
            </w:r>
            <w:r>
              <w:t xml:space="preserve"> </w:t>
            </w:r>
          </w:p>
        </w:tc>
      </w:tr>
      <w:tr w:rsidR="00F8376C" w14:paraId="7FA2A5A7" w14:textId="77777777" w:rsidTr="00113524">
        <w:tc>
          <w:tcPr>
            <w:tcW w:w="14174" w:type="dxa"/>
            <w:gridSpan w:val="4"/>
            <w:shd w:val="clear" w:color="auto" w:fill="D9D9D9" w:themeFill="background1" w:themeFillShade="D9"/>
          </w:tcPr>
          <w:p w14:paraId="1BB8124C" w14:textId="77777777" w:rsidR="00F8376C" w:rsidRDefault="00F8376C"/>
        </w:tc>
      </w:tr>
      <w:tr w:rsidR="00F7389F" w14:paraId="5A54D024" w14:textId="77777777" w:rsidTr="006F193E">
        <w:tc>
          <w:tcPr>
            <w:tcW w:w="2518" w:type="dxa"/>
          </w:tcPr>
          <w:p w14:paraId="1DB9F2C7" w14:textId="77777777" w:rsidR="00F7389F" w:rsidRDefault="00F7389F" w:rsidP="00EA16EB">
            <w:pPr>
              <w:jc w:val="center"/>
              <w:rPr>
                <w:b/>
              </w:rPr>
            </w:pPr>
            <w:r w:rsidRPr="00E92D7A">
              <w:rPr>
                <w:b/>
              </w:rPr>
              <w:lastRenderedPageBreak/>
              <w:t>Safeguarding and Welfare Requirements Section 3</w:t>
            </w:r>
          </w:p>
          <w:p w14:paraId="01A3808F" w14:textId="77777777" w:rsidR="00F7389F" w:rsidRPr="00E92D7A" w:rsidRDefault="00F7389F" w:rsidP="00EA16EB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14:paraId="78878D44" w14:textId="77777777" w:rsidR="00F7389F" w:rsidRPr="00E92D7A" w:rsidRDefault="00F7389F" w:rsidP="00EA16EB">
            <w:pPr>
              <w:rPr>
                <w:b/>
              </w:rPr>
            </w:pPr>
            <w:r w:rsidRPr="00E92D7A">
              <w:rPr>
                <w:b/>
              </w:rPr>
              <w:t xml:space="preserve">Policies and procedures that </w:t>
            </w:r>
            <w:r w:rsidRPr="006F193E">
              <w:rPr>
                <w:b/>
                <w:u w:val="single"/>
              </w:rPr>
              <w:t>MUST</w:t>
            </w:r>
            <w:r w:rsidRPr="00E92D7A">
              <w:rPr>
                <w:b/>
              </w:rPr>
              <w:t xml:space="preserve"> be in place</w:t>
            </w:r>
          </w:p>
        </w:tc>
        <w:tc>
          <w:tcPr>
            <w:tcW w:w="3544" w:type="dxa"/>
          </w:tcPr>
          <w:p w14:paraId="03436710" w14:textId="77777777" w:rsidR="00F7389F" w:rsidRPr="00E92D7A" w:rsidRDefault="00F7389F" w:rsidP="00EA16EB">
            <w:pPr>
              <w:rPr>
                <w:b/>
              </w:rPr>
            </w:pPr>
            <w:r w:rsidRPr="00E92D7A">
              <w:rPr>
                <w:b/>
              </w:rPr>
              <w:t>Policies and procedures that should be in place</w:t>
            </w:r>
          </w:p>
        </w:tc>
        <w:tc>
          <w:tcPr>
            <w:tcW w:w="4001" w:type="dxa"/>
          </w:tcPr>
          <w:p w14:paraId="4BD58B7B" w14:textId="77777777" w:rsidR="00F7389F" w:rsidRPr="00E92D7A" w:rsidRDefault="00F7389F" w:rsidP="00EA16EB">
            <w:pPr>
              <w:rPr>
                <w:b/>
              </w:rPr>
            </w:pPr>
            <w:r>
              <w:rPr>
                <w:b/>
              </w:rPr>
              <w:t xml:space="preserve">Documentation that </w:t>
            </w:r>
            <w:r w:rsidRPr="00372895">
              <w:rPr>
                <w:b/>
                <w:u w:val="single"/>
              </w:rPr>
              <w:t>MUST</w:t>
            </w:r>
            <w:r w:rsidRPr="00E92D7A">
              <w:rPr>
                <w:b/>
              </w:rPr>
              <w:t xml:space="preserve"> be available on site</w:t>
            </w:r>
          </w:p>
        </w:tc>
      </w:tr>
      <w:tr w:rsidR="00F7389F" w14:paraId="2C3AEECE" w14:textId="77777777" w:rsidTr="006F193E">
        <w:tc>
          <w:tcPr>
            <w:tcW w:w="2518" w:type="dxa"/>
            <w:vMerge w:val="restart"/>
          </w:tcPr>
          <w:p w14:paraId="02C1D97C" w14:textId="77777777" w:rsidR="00F7389F" w:rsidRDefault="00F7389F">
            <w:pPr>
              <w:rPr>
                <w:b/>
              </w:rPr>
            </w:pPr>
            <w:r>
              <w:rPr>
                <w:b/>
              </w:rPr>
              <w:t>Key Person</w:t>
            </w:r>
          </w:p>
          <w:p w14:paraId="61C12CCE" w14:textId="77777777" w:rsidR="00F7389F" w:rsidRPr="006F193E" w:rsidRDefault="00F7389F">
            <w:pPr>
              <w:rPr>
                <w:b/>
              </w:rPr>
            </w:pPr>
            <w:r>
              <w:rPr>
                <w:b/>
              </w:rPr>
              <w:t>3.27</w:t>
            </w:r>
          </w:p>
        </w:tc>
        <w:tc>
          <w:tcPr>
            <w:tcW w:w="4111" w:type="dxa"/>
          </w:tcPr>
          <w:p w14:paraId="4AE0D4F9" w14:textId="77777777" w:rsidR="00F7389F" w:rsidRDefault="00F7389F"/>
        </w:tc>
        <w:tc>
          <w:tcPr>
            <w:tcW w:w="3544" w:type="dxa"/>
          </w:tcPr>
          <w:p w14:paraId="2E5721C9" w14:textId="77777777" w:rsidR="00F7389F" w:rsidRDefault="00F7389F">
            <w:r>
              <w:t>Key person policy</w:t>
            </w:r>
          </w:p>
        </w:tc>
        <w:tc>
          <w:tcPr>
            <w:tcW w:w="4001" w:type="dxa"/>
          </w:tcPr>
          <w:p w14:paraId="5FB7E0E1" w14:textId="77777777" w:rsidR="00F7389F" w:rsidRDefault="00F7389F">
            <w:r>
              <w:t>Key person groups</w:t>
            </w:r>
          </w:p>
        </w:tc>
      </w:tr>
      <w:tr w:rsidR="00F7389F" w14:paraId="09C119FD" w14:textId="77777777" w:rsidTr="006F193E">
        <w:tc>
          <w:tcPr>
            <w:tcW w:w="2518" w:type="dxa"/>
            <w:vMerge/>
          </w:tcPr>
          <w:p w14:paraId="6BE83138" w14:textId="77777777" w:rsidR="00F7389F" w:rsidRDefault="00F7389F">
            <w:pPr>
              <w:rPr>
                <w:b/>
              </w:rPr>
            </w:pPr>
          </w:p>
        </w:tc>
        <w:tc>
          <w:tcPr>
            <w:tcW w:w="4111" w:type="dxa"/>
          </w:tcPr>
          <w:p w14:paraId="45B5301F" w14:textId="77777777" w:rsidR="00F7389F" w:rsidRDefault="00F7389F"/>
        </w:tc>
        <w:tc>
          <w:tcPr>
            <w:tcW w:w="3544" w:type="dxa"/>
          </w:tcPr>
          <w:p w14:paraId="5303FBFD" w14:textId="77777777" w:rsidR="00F7389F" w:rsidRDefault="00F7389F">
            <w:r>
              <w:t xml:space="preserve">Partnership with </w:t>
            </w:r>
            <w:proofErr w:type="gramStart"/>
            <w:r>
              <w:t>parents</w:t>
            </w:r>
            <w:proofErr w:type="gramEnd"/>
            <w:r>
              <w:t xml:space="preserve"> policy</w:t>
            </w:r>
          </w:p>
          <w:p w14:paraId="5AE6F3DF" w14:textId="77777777" w:rsidR="001478D4" w:rsidRDefault="001478D4"/>
        </w:tc>
        <w:tc>
          <w:tcPr>
            <w:tcW w:w="4001" w:type="dxa"/>
          </w:tcPr>
          <w:p w14:paraId="69269F7B" w14:textId="77777777" w:rsidR="00F7389F" w:rsidRDefault="00F7389F"/>
        </w:tc>
      </w:tr>
      <w:tr w:rsidR="00F7389F" w14:paraId="1BED9C5B" w14:textId="77777777" w:rsidTr="00113524">
        <w:tc>
          <w:tcPr>
            <w:tcW w:w="14174" w:type="dxa"/>
            <w:gridSpan w:val="4"/>
            <w:shd w:val="clear" w:color="auto" w:fill="D9D9D9" w:themeFill="background1" w:themeFillShade="D9"/>
          </w:tcPr>
          <w:p w14:paraId="500EAC64" w14:textId="77777777" w:rsidR="00F7389F" w:rsidRDefault="00F7389F"/>
          <w:p w14:paraId="5DF85BFB" w14:textId="77777777" w:rsidR="00F7389F" w:rsidRDefault="00F7389F"/>
        </w:tc>
      </w:tr>
      <w:tr w:rsidR="00F7389F" w14:paraId="122FACDD" w14:textId="77777777" w:rsidTr="006F193E">
        <w:tc>
          <w:tcPr>
            <w:tcW w:w="2518" w:type="dxa"/>
            <w:vMerge w:val="restart"/>
          </w:tcPr>
          <w:p w14:paraId="0593FF51" w14:textId="77777777" w:rsidR="00F7389F" w:rsidRDefault="00F7389F">
            <w:pPr>
              <w:rPr>
                <w:b/>
              </w:rPr>
            </w:pPr>
            <w:proofErr w:type="gramStart"/>
            <w:r>
              <w:rPr>
                <w:b/>
              </w:rPr>
              <w:t>Staff :</w:t>
            </w:r>
            <w:proofErr w:type="gramEnd"/>
            <w:r>
              <w:rPr>
                <w:b/>
              </w:rPr>
              <w:t xml:space="preserve"> Child Ratios</w:t>
            </w:r>
          </w:p>
          <w:p w14:paraId="19B67901" w14:textId="77777777" w:rsidR="00F7389F" w:rsidRDefault="00F7389F">
            <w:pPr>
              <w:rPr>
                <w:b/>
              </w:rPr>
            </w:pPr>
            <w:r>
              <w:rPr>
                <w:b/>
              </w:rPr>
              <w:t>3.28 – 3.43</w:t>
            </w:r>
          </w:p>
        </w:tc>
        <w:tc>
          <w:tcPr>
            <w:tcW w:w="4111" w:type="dxa"/>
          </w:tcPr>
          <w:p w14:paraId="084CE625" w14:textId="77777777" w:rsidR="00F7389F" w:rsidRDefault="00F7389F"/>
        </w:tc>
        <w:tc>
          <w:tcPr>
            <w:tcW w:w="3544" w:type="dxa"/>
          </w:tcPr>
          <w:p w14:paraId="0925D790" w14:textId="77777777" w:rsidR="00F7389F" w:rsidRDefault="00F7389F">
            <w:r>
              <w:t>Staffing policy</w:t>
            </w:r>
          </w:p>
        </w:tc>
        <w:tc>
          <w:tcPr>
            <w:tcW w:w="4001" w:type="dxa"/>
          </w:tcPr>
          <w:p w14:paraId="0BCB52AF" w14:textId="77777777" w:rsidR="00F7389F" w:rsidRDefault="00F7389F">
            <w:r>
              <w:t>Children’ attendance – times and dates recorded</w:t>
            </w:r>
          </w:p>
        </w:tc>
      </w:tr>
      <w:tr w:rsidR="00F7389F" w14:paraId="7F786CC3" w14:textId="77777777" w:rsidTr="006F193E">
        <w:tc>
          <w:tcPr>
            <w:tcW w:w="2518" w:type="dxa"/>
            <w:vMerge/>
          </w:tcPr>
          <w:p w14:paraId="4A0750FC" w14:textId="77777777" w:rsidR="00F7389F" w:rsidRDefault="00F7389F">
            <w:pPr>
              <w:rPr>
                <w:b/>
              </w:rPr>
            </w:pPr>
          </w:p>
        </w:tc>
        <w:tc>
          <w:tcPr>
            <w:tcW w:w="4111" w:type="dxa"/>
          </w:tcPr>
          <w:p w14:paraId="15BA9DF4" w14:textId="77777777" w:rsidR="00F7389F" w:rsidRDefault="00F7389F"/>
        </w:tc>
        <w:tc>
          <w:tcPr>
            <w:tcW w:w="3544" w:type="dxa"/>
          </w:tcPr>
          <w:p w14:paraId="334A5B47" w14:textId="77777777" w:rsidR="00F7389F" w:rsidRDefault="00F7389F">
            <w:r w:rsidRPr="00F8376C">
              <w:t xml:space="preserve">Students and </w:t>
            </w:r>
            <w:proofErr w:type="gramStart"/>
            <w:r w:rsidRPr="00F8376C">
              <w:t>volunteers</w:t>
            </w:r>
            <w:proofErr w:type="gramEnd"/>
            <w:r w:rsidRPr="00F8376C">
              <w:t xml:space="preserve"> policy</w:t>
            </w:r>
          </w:p>
        </w:tc>
        <w:tc>
          <w:tcPr>
            <w:tcW w:w="4001" w:type="dxa"/>
          </w:tcPr>
          <w:p w14:paraId="469C9121" w14:textId="77777777" w:rsidR="00F7389F" w:rsidRDefault="00F7389F">
            <w:r>
              <w:t xml:space="preserve">Staff signing </w:t>
            </w:r>
            <w:proofErr w:type="gramStart"/>
            <w:r>
              <w:t>in  and</w:t>
            </w:r>
            <w:proofErr w:type="gramEnd"/>
            <w:r>
              <w:t xml:space="preserve"> out of rooms </w:t>
            </w:r>
          </w:p>
        </w:tc>
      </w:tr>
      <w:tr w:rsidR="00F7389F" w14:paraId="47B3BD89" w14:textId="77777777" w:rsidTr="006F193E">
        <w:tc>
          <w:tcPr>
            <w:tcW w:w="2518" w:type="dxa"/>
            <w:vMerge/>
          </w:tcPr>
          <w:p w14:paraId="49F16382" w14:textId="77777777" w:rsidR="00F7389F" w:rsidRDefault="00F7389F">
            <w:pPr>
              <w:rPr>
                <w:b/>
              </w:rPr>
            </w:pPr>
          </w:p>
        </w:tc>
        <w:tc>
          <w:tcPr>
            <w:tcW w:w="4111" w:type="dxa"/>
          </w:tcPr>
          <w:p w14:paraId="4C835701" w14:textId="77777777" w:rsidR="00F7389F" w:rsidRDefault="00F7389F"/>
        </w:tc>
        <w:tc>
          <w:tcPr>
            <w:tcW w:w="3544" w:type="dxa"/>
          </w:tcPr>
          <w:p w14:paraId="65ADA6F7" w14:textId="77777777" w:rsidR="00F7389F" w:rsidRDefault="00F7389F">
            <w:r>
              <w:t>Risk assessment policy</w:t>
            </w:r>
          </w:p>
        </w:tc>
        <w:tc>
          <w:tcPr>
            <w:tcW w:w="4001" w:type="dxa"/>
          </w:tcPr>
          <w:p w14:paraId="51EB3742" w14:textId="77777777" w:rsidR="00F7389F" w:rsidRDefault="00F7389F"/>
        </w:tc>
      </w:tr>
      <w:tr w:rsidR="00F7389F" w14:paraId="151DDC76" w14:textId="77777777" w:rsidTr="00113524">
        <w:tc>
          <w:tcPr>
            <w:tcW w:w="14174" w:type="dxa"/>
            <w:gridSpan w:val="4"/>
            <w:shd w:val="clear" w:color="auto" w:fill="D9D9D9" w:themeFill="background1" w:themeFillShade="D9"/>
          </w:tcPr>
          <w:p w14:paraId="557B1373" w14:textId="77777777" w:rsidR="00F7389F" w:rsidRDefault="00F7389F"/>
          <w:p w14:paraId="6DA60515" w14:textId="77777777" w:rsidR="00F7389F" w:rsidRDefault="00F7389F"/>
        </w:tc>
      </w:tr>
      <w:tr w:rsidR="00F7389F" w14:paraId="2198231A" w14:textId="77777777" w:rsidTr="006F193E">
        <w:tc>
          <w:tcPr>
            <w:tcW w:w="2518" w:type="dxa"/>
            <w:vMerge w:val="restart"/>
          </w:tcPr>
          <w:p w14:paraId="359F48A6" w14:textId="77777777" w:rsidR="00F7389F" w:rsidRDefault="00F7389F">
            <w:pPr>
              <w:rPr>
                <w:b/>
              </w:rPr>
            </w:pPr>
            <w:r>
              <w:rPr>
                <w:b/>
              </w:rPr>
              <w:t>Health</w:t>
            </w:r>
          </w:p>
          <w:p w14:paraId="3AB2E178" w14:textId="77777777" w:rsidR="00F7389F" w:rsidRDefault="00F7389F">
            <w:pPr>
              <w:rPr>
                <w:b/>
              </w:rPr>
            </w:pPr>
            <w:r>
              <w:rPr>
                <w:b/>
              </w:rPr>
              <w:t>3.44 – 3.51</w:t>
            </w:r>
          </w:p>
        </w:tc>
        <w:tc>
          <w:tcPr>
            <w:tcW w:w="4111" w:type="dxa"/>
          </w:tcPr>
          <w:p w14:paraId="7B809846" w14:textId="77777777" w:rsidR="00F7389F" w:rsidRDefault="00F7389F">
            <w:r w:rsidRPr="00372895">
              <w:rPr>
                <w:b/>
              </w:rPr>
              <w:t xml:space="preserve">Administering medicine </w:t>
            </w:r>
            <w:r>
              <w:t>policy</w:t>
            </w:r>
          </w:p>
        </w:tc>
        <w:tc>
          <w:tcPr>
            <w:tcW w:w="3544" w:type="dxa"/>
          </w:tcPr>
          <w:p w14:paraId="0F5EB3E9" w14:textId="77777777" w:rsidR="00F7389F" w:rsidRDefault="00F7389F">
            <w:r>
              <w:t>Sick child policy</w:t>
            </w:r>
          </w:p>
        </w:tc>
        <w:tc>
          <w:tcPr>
            <w:tcW w:w="4001" w:type="dxa"/>
          </w:tcPr>
          <w:p w14:paraId="3F28BC80" w14:textId="77777777" w:rsidR="00F7389F" w:rsidRDefault="00F7389F">
            <w:r>
              <w:t>HSA infectious diseases poster/guidance</w:t>
            </w:r>
          </w:p>
          <w:p w14:paraId="18D43F96" w14:textId="77777777" w:rsidR="00F7389F" w:rsidRDefault="00F7389F"/>
        </w:tc>
      </w:tr>
      <w:tr w:rsidR="00F7389F" w14:paraId="14D509F6" w14:textId="77777777" w:rsidTr="006F193E">
        <w:tc>
          <w:tcPr>
            <w:tcW w:w="2518" w:type="dxa"/>
            <w:vMerge/>
          </w:tcPr>
          <w:p w14:paraId="64876C78" w14:textId="77777777" w:rsidR="00F7389F" w:rsidRDefault="00F7389F">
            <w:pPr>
              <w:rPr>
                <w:b/>
              </w:rPr>
            </w:pPr>
          </w:p>
        </w:tc>
        <w:tc>
          <w:tcPr>
            <w:tcW w:w="4111" w:type="dxa"/>
          </w:tcPr>
          <w:p w14:paraId="3A591122" w14:textId="77777777" w:rsidR="00F7389F" w:rsidRDefault="00F7389F"/>
        </w:tc>
        <w:tc>
          <w:tcPr>
            <w:tcW w:w="3544" w:type="dxa"/>
          </w:tcPr>
          <w:p w14:paraId="05F32184" w14:textId="77777777" w:rsidR="00F7389F" w:rsidRDefault="00F7389F">
            <w:r>
              <w:t>Food and drink policy</w:t>
            </w:r>
          </w:p>
        </w:tc>
        <w:tc>
          <w:tcPr>
            <w:tcW w:w="4001" w:type="dxa"/>
          </w:tcPr>
          <w:p w14:paraId="5B598876" w14:textId="77777777" w:rsidR="00F7389F" w:rsidRDefault="00F7389F">
            <w:r>
              <w:t>Administering medicine record</w:t>
            </w:r>
          </w:p>
        </w:tc>
      </w:tr>
      <w:tr w:rsidR="00F7389F" w14:paraId="65E7CC0A" w14:textId="77777777" w:rsidTr="006F193E">
        <w:tc>
          <w:tcPr>
            <w:tcW w:w="2518" w:type="dxa"/>
            <w:vMerge/>
          </w:tcPr>
          <w:p w14:paraId="4BEBD5D8" w14:textId="77777777" w:rsidR="00F7389F" w:rsidRDefault="00F7389F">
            <w:pPr>
              <w:rPr>
                <w:b/>
              </w:rPr>
            </w:pPr>
          </w:p>
        </w:tc>
        <w:tc>
          <w:tcPr>
            <w:tcW w:w="4111" w:type="dxa"/>
          </w:tcPr>
          <w:p w14:paraId="31779124" w14:textId="77777777" w:rsidR="00F7389F" w:rsidRDefault="00F7389F"/>
        </w:tc>
        <w:tc>
          <w:tcPr>
            <w:tcW w:w="3544" w:type="dxa"/>
          </w:tcPr>
          <w:p w14:paraId="5307EB77" w14:textId="77777777" w:rsidR="00F7389F" w:rsidRDefault="00F7389F">
            <w:r>
              <w:t>First aid policy</w:t>
            </w:r>
          </w:p>
        </w:tc>
        <w:tc>
          <w:tcPr>
            <w:tcW w:w="4001" w:type="dxa"/>
          </w:tcPr>
          <w:p w14:paraId="71E128D1" w14:textId="77777777" w:rsidR="00F7389F" w:rsidRDefault="00F7389F">
            <w:r>
              <w:t>Medication permission forms</w:t>
            </w:r>
          </w:p>
        </w:tc>
      </w:tr>
      <w:tr w:rsidR="00F7389F" w14:paraId="7829B662" w14:textId="77777777" w:rsidTr="006F193E">
        <w:tc>
          <w:tcPr>
            <w:tcW w:w="2518" w:type="dxa"/>
            <w:vMerge/>
          </w:tcPr>
          <w:p w14:paraId="088B8E0D" w14:textId="77777777" w:rsidR="00F7389F" w:rsidRDefault="00F7389F">
            <w:pPr>
              <w:rPr>
                <w:b/>
              </w:rPr>
            </w:pPr>
          </w:p>
        </w:tc>
        <w:tc>
          <w:tcPr>
            <w:tcW w:w="4111" w:type="dxa"/>
          </w:tcPr>
          <w:p w14:paraId="6CD54A35" w14:textId="77777777" w:rsidR="00F7389F" w:rsidRDefault="00F7389F"/>
        </w:tc>
        <w:tc>
          <w:tcPr>
            <w:tcW w:w="3544" w:type="dxa"/>
          </w:tcPr>
          <w:p w14:paraId="4D8CCA04" w14:textId="77777777" w:rsidR="00F7389F" w:rsidRDefault="00F7389F">
            <w:r>
              <w:t>Notifying Ofsted policy</w:t>
            </w:r>
          </w:p>
        </w:tc>
        <w:tc>
          <w:tcPr>
            <w:tcW w:w="4001" w:type="dxa"/>
          </w:tcPr>
          <w:p w14:paraId="2D2ED18C" w14:textId="77777777" w:rsidR="00F7389F" w:rsidRDefault="00F7389F">
            <w:r>
              <w:t>Accident log</w:t>
            </w:r>
          </w:p>
        </w:tc>
      </w:tr>
      <w:tr w:rsidR="00F7389F" w14:paraId="1E31DED0" w14:textId="77777777" w:rsidTr="006F193E">
        <w:tc>
          <w:tcPr>
            <w:tcW w:w="2518" w:type="dxa"/>
            <w:vMerge/>
          </w:tcPr>
          <w:p w14:paraId="7346B539" w14:textId="77777777" w:rsidR="00F7389F" w:rsidRDefault="00F7389F">
            <w:pPr>
              <w:rPr>
                <w:b/>
              </w:rPr>
            </w:pPr>
          </w:p>
        </w:tc>
        <w:tc>
          <w:tcPr>
            <w:tcW w:w="4111" w:type="dxa"/>
          </w:tcPr>
          <w:p w14:paraId="7AA35400" w14:textId="77777777" w:rsidR="00F7389F" w:rsidRDefault="00F7389F"/>
        </w:tc>
        <w:tc>
          <w:tcPr>
            <w:tcW w:w="3544" w:type="dxa"/>
          </w:tcPr>
          <w:p w14:paraId="66DA6D6C" w14:textId="77777777" w:rsidR="00F7389F" w:rsidRDefault="00F7389F">
            <w:r>
              <w:t xml:space="preserve">Partnership with </w:t>
            </w:r>
            <w:proofErr w:type="gramStart"/>
            <w:r>
              <w:t>parents</w:t>
            </w:r>
            <w:proofErr w:type="gramEnd"/>
            <w:r>
              <w:t xml:space="preserve"> policy</w:t>
            </w:r>
          </w:p>
        </w:tc>
        <w:tc>
          <w:tcPr>
            <w:tcW w:w="4001" w:type="dxa"/>
          </w:tcPr>
          <w:p w14:paraId="64A4B7F3" w14:textId="77777777" w:rsidR="00F7389F" w:rsidRDefault="00F7389F">
            <w:r>
              <w:t>Incident log</w:t>
            </w:r>
          </w:p>
        </w:tc>
      </w:tr>
      <w:tr w:rsidR="00F7389F" w14:paraId="7F207933" w14:textId="77777777" w:rsidTr="006F193E">
        <w:tc>
          <w:tcPr>
            <w:tcW w:w="2518" w:type="dxa"/>
            <w:vMerge/>
          </w:tcPr>
          <w:p w14:paraId="7A3D9CDD" w14:textId="77777777" w:rsidR="00F7389F" w:rsidRDefault="00F7389F">
            <w:pPr>
              <w:rPr>
                <w:b/>
              </w:rPr>
            </w:pPr>
          </w:p>
        </w:tc>
        <w:tc>
          <w:tcPr>
            <w:tcW w:w="4111" w:type="dxa"/>
          </w:tcPr>
          <w:p w14:paraId="28B7B92E" w14:textId="77777777" w:rsidR="00F7389F" w:rsidRDefault="00F7389F"/>
        </w:tc>
        <w:tc>
          <w:tcPr>
            <w:tcW w:w="3544" w:type="dxa"/>
          </w:tcPr>
          <w:p w14:paraId="2B47ECF5" w14:textId="77777777" w:rsidR="00F7389F" w:rsidRDefault="00F7389F"/>
        </w:tc>
        <w:tc>
          <w:tcPr>
            <w:tcW w:w="4001" w:type="dxa"/>
          </w:tcPr>
          <w:p w14:paraId="015A4548" w14:textId="77777777" w:rsidR="00F7389F" w:rsidRDefault="00F7389F">
            <w:r>
              <w:t>Existing injuries form</w:t>
            </w:r>
          </w:p>
        </w:tc>
      </w:tr>
      <w:tr w:rsidR="00F7389F" w14:paraId="250478F8" w14:textId="77777777" w:rsidTr="006F193E">
        <w:tc>
          <w:tcPr>
            <w:tcW w:w="2518" w:type="dxa"/>
            <w:vMerge/>
          </w:tcPr>
          <w:p w14:paraId="1BD69384" w14:textId="77777777" w:rsidR="00F7389F" w:rsidRDefault="00F7389F">
            <w:pPr>
              <w:rPr>
                <w:b/>
              </w:rPr>
            </w:pPr>
          </w:p>
        </w:tc>
        <w:tc>
          <w:tcPr>
            <w:tcW w:w="4111" w:type="dxa"/>
          </w:tcPr>
          <w:p w14:paraId="11E5E2E2" w14:textId="77777777" w:rsidR="00F7389F" w:rsidRDefault="00F7389F"/>
        </w:tc>
        <w:tc>
          <w:tcPr>
            <w:tcW w:w="3544" w:type="dxa"/>
          </w:tcPr>
          <w:p w14:paraId="3B3DA6DC" w14:textId="77777777" w:rsidR="00F7389F" w:rsidRDefault="00F7389F"/>
        </w:tc>
        <w:tc>
          <w:tcPr>
            <w:tcW w:w="4001" w:type="dxa"/>
          </w:tcPr>
          <w:p w14:paraId="47370696" w14:textId="77777777" w:rsidR="00F7389F" w:rsidRDefault="00F7389F">
            <w:r>
              <w:t>Emergency contacts for all children</w:t>
            </w:r>
          </w:p>
        </w:tc>
      </w:tr>
      <w:tr w:rsidR="00F7389F" w14:paraId="43165E64" w14:textId="77777777" w:rsidTr="006F193E">
        <w:tc>
          <w:tcPr>
            <w:tcW w:w="2518" w:type="dxa"/>
            <w:vMerge/>
          </w:tcPr>
          <w:p w14:paraId="37A178B8" w14:textId="77777777" w:rsidR="00F7389F" w:rsidRDefault="00F7389F">
            <w:pPr>
              <w:rPr>
                <w:b/>
              </w:rPr>
            </w:pPr>
          </w:p>
        </w:tc>
        <w:tc>
          <w:tcPr>
            <w:tcW w:w="4111" w:type="dxa"/>
          </w:tcPr>
          <w:p w14:paraId="48A0EE47" w14:textId="77777777" w:rsidR="00F7389F" w:rsidRDefault="00F7389F"/>
        </w:tc>
        <w:tc>
          <w:tcPr>
            <w:tcW w:w="3544" w:type="dxa"/>
          </w:tcPr>
          <w:p w14:paraId="60E205EA" w14:textId="77777777" w:rsidR="00F7389F" w:rsidRDefault="00F7389F"/>
        </w:tc>
        <w:tc>
          <w:tcPr>
            <w:tcW w:w="4001" w:type="dxa"/>
          </w:tcPr>
          <w:p w14:paraId="5A09BFF7" w14:textId="77777777" w:rsidR="00F7389F" w:rsidRDefault="00F7389F">
            <w:r>
              <w:t>Bolton’s notification guidance – Ofsted and LADO</w:t>
            </w:r>
          </w:p>
        </w:tc>
      </w:tr>
      <w:tr w:rsidR="00F7389F" w14:paraId="5498F8EE" w14:textId="77777777" w:rsidTr="006F193E">
        <w:tc>
          <w:tcPr>
            <w:tcW w:w="2518" w:type="dxa"/>
            <w:vMerge/>
          </w:tcPr>
          <w:p w14:paraId="4C2FFF3D" w14:textId="77777777" w:rsidR="00F7389F" w:rsidRDefault="00F7389F">
            <w:pPr>
              <w:rPr>
                <w:b/>
              </w:rPr>
            </w:pPr>
          </w:p>
        </w:tc>
        <w:tc>
          <w:tcPr>
            <w:tcW w:w="4111" w:type="dxa"/>
          </w:tcPr>
          <w:p w14:paraId="685FA9FD" w14:textId="77777777" w:rsidR="00F7389F" w:rsidRDefault="00F7389F"/>
        </w:tc>
        <w:tc>
          <w:tcPr>
            <w:tcW w:w="3544" w:type="dxa"/>
          </w:tcPr>
          <w:p w14:paraId="39093F27" w14:textId="77777777" w:rsidR="00F7389F" w:rsidRDefault="00F7389F"/>
        </w:tc>
        <w:tc>
          <w:tcPr>
            <w:tcW w:w="4001" w:type="dxa"/>
          </w:tcPr>
          <w:p w14:paraId="32C898C1" w14:textId="77777777" w:rsidR="001478D4" w:rsidRDefault="00F7389F">
            <w:r>
              <w:t>Allergens advice</w:t>
            </w:r>
          </w:p>
        </w:tc>
      </w:tr>
      <w:tr w:rsidR="001A05DC" w14:paraId="2692BD2A" w14:textId="77777777" w:rsidTr="006F193E">
        <w:tc>
          <w:tcPr>
            <w:tcW w:w="2518" w:type="dxa"/>
          </w:tcPr>
          <w:p w14:paraId="0B92B3FB" w14:textId="77777777" w:rsidR="001A05DC" w:rsidRDefault="001A05DC">
            <w:pPr>
              <w:rPr>
                <w:b/>
              </w:rPr>
            </w:pPr>
          </w:p>
        </w:tc>
        <w:tc>
          <w:tcPr>
            <w:tcW w:w="4111" w:type="dxa"/>
          </w:tcPr>
          <w:p w14:paraId="160F5EC8" w14:textId="77777777" w:rsidR="001A05DC" w:rsidRDefault="001A05DC"/>
        </w:tc>
        <w:tc>
          <w:tcPr>
            <w:tcW w:w="3544" w:type="dxa"/>
          </w:tcPr>
          <w:p w14:paraId="66B3D3C7" w14:textId="77777777" w:rsidR="001A05DC" w:rsidRDefault="001A05DC"/>
        </w:tc>
        <w:tc>
          <w:tcPr>
            <w:tcW w:w="4001" w:type="dxa"/>
          </w:tcPr>
          <w:p w14:paraId="1BD0712E" w14:textId="77777777" w:rsidR="001A05DC" w:rsidRDefault="001A05DC">
            <w:r>
              <w:t>RIDDOR Regulations 2013 documentation</w:t>
            </w:r>
          </w:p>
        </w:tc>
      </w:tr>
      <w:tr w:rsidR="00F7389F" w14:paraId="2E0C366D" w14:textId="77777777" w:rsidTr="00113524">
        <w:tc>
          <w:tcPr>
            <w:tcW w:w="14174" w:type="dxa"/>
            <w:gridSpan w:val="4"/>
            <w:shd w:val="clear" w:color="auto" w:fill="D9D9D9" w:themeFill="background1" w:themeFillShade="D9"/>
          </w:tcPr>
          <w:p w14:paraId="666FCAB9" w14:textId="77777777" w:rsidR="00F7389F" w:rsidRDefault="00F7389F"/>
          <w:p w14:paraId="69C10C92" w14:textId="77777777" w:rsidR="001478D4" w:rsidRDefault="001478D4"/>
        </w:tc>
      </w:tr>
      <w:tr w:rsidR="00F7389F" w14:paraId="159D2C40" w14:textId="77777777" w:rsidTr="006F193E">
        <w:tc>
          <w:tcPr>
            <w:tcW w:w="2518" w:type="dxa"/>
            <w:vMerge w:val="restart"/>
          </w:tcPr>
          <w:p w14:paraId="2590B0F7" w14:textId="77777777" w:rsidR="00F7389F" w:rsidRDefault="00F7389F">
            <w:pPr>
              <w:rPr>
                <w:b/>
              </w:rPr>
            </w:pPr>
            <w:r>
              <w:rPr>
                <w:b/>
              </w:rPr>
              <w:t xml:space="preserve">Managing Behaviour </w:t>
            </w:r>
          </w:p>
          <w:p w14:paraId="3AE1C481" w14:textId="77777777" w:rsidR="00F7389F" w:rsidRDefault="00F7389F">
            <w:pPr>
              <w:rPr>
                <w:b/>
              </w:rPr>
            </w:pPr>
            <w:r>
              <w:rPr>
                <w:b/>
              </w:rPr>
              <w:t>3.52 – 3.53</w:t>
            </w:r>
          </w:p>
        </w:tc>
        <w:tc>
          <w:tcPr>
            <w:tcW w:w="4111" w:type="dxa"/>
          </w:tcPr>
          <w:p w14:paraId="023C5B5D" w14:textId="77777777" w:rsidR="00F7389F" w:rsidRDefault="00F7389F"/>
        </w:tc>
        <w:tc>
          <w:tcPr>
            <w:tcW w:w="3544" w:type="dxa"/>
          </w:tcPr>
          <w:p w14:paraId="6089B1BC" w14:textId="77777777" w:rsidR="00F7389F" w:rsidRDefault="00F7389F">
            <w:r>
              <w:t>Behaviour management policy</w:t>
            </w:r>
          </w:p>
        </w:tc>
        <w:tc>
          <w:tcPr>
            <w:tcW w:w="4001" w:type="dxa"/>
          </w:tcPr>
          <w:p w14:paraId="1D7466EC" w14:textId="77777777" w:rsidR="00F7389F" w:rsidRDefault="00F7389F">
            <w:r>
              <w:t>Incident log</w:t>
            </w:r>
          </w:p>
        </w:tc>
      </w:tr>
      <w:tr w:rsidR="00F7389F" w14:paraId="64F2FBB8" w14:textId="77777777" w:rsidTr="006F193E">
        <w:tc>
          <w:tcPr>
            <w:tcW w:w="2518" w:type="dxa"/>
            <w:vMerge/>
          </w:tcPr>
          <w:p w14:paraId="49B755C9" w14:textId="77777777" w:rsidR="00F7389F" w:rsidRDefault="00F7389F">
            <w:pPr>
              <w:rPr>
                <w:b/>
              </w:rPr>
            </w:pPr>
          </w:p>
        </w:tc>
        <w:tc>
          <w:tcPr>
            <w:tcW w:w="4111" w:type="dxa"/>
          </w:tcPr>
          <w:p w14:paraId="1962E540" w14:textId="77777777" w:rsidR="00F7389F" w:rsidRDefault="00F7389F"/>
        </w:tc>
        <w:tc>
          <w:tcPr>
            <w:tcW w:w="3544" w:type="dxa"/>
          </w:tcPr>
          <w:p w14:paraId="02018AF1" w14:textId="77777777" w:rsidR="00F7389F" w:rsidRDefault="00F7389F">
            <w:r>
              <w:t xml:space="preserve">Partnership with </w:t>
            </w:r>
            <w:proofErr w:type="gramStart"/>
            <w:r>
              <w:t>parents</w:t>
            </w:r>
            <w:proofErr w:type="gramEnd"/>
            <w:r>
              <w:t xml:space="preserve"> policy</w:t>
            </w:r>
          </w:p>
        </w:tc>
        <w:tc>
          <w:tcPr>
            <w:tcW w:w="4001" w:type="dxa"/>
          </w:tcPr>
          <w:p w14:paraId="103BE5FE" w14:textId="77777777" w:rsidR="00F7389F" w:rsidRDefault="00F7389F"/>
        </w:tc>
      </w:tr>
      <w:tr w:rsidR="00F7389F" w14:paraId="498C22A4" w14:textId="77777777" w:rsidTr="00B66DDD">
        <w:tc>
          <w:tcPr>
            <w:tcW w:w="14174" w:type="dxa"/>
            <w:gridSpan w:val="4"/>
            <w:shd w:val="clear" w:color="auto" w:fill="D9D9D9" w:themeFill="background1" w:themeFillShade="D9"/>
          </w:tcPr>
          <w:p w14:paraId="58AFA665" w14:textId="77777777" w:rsidR="00F7389F" w:rsidRDefault="00F7389F"/>
          <w:p w14:paraId="658F67C0" w14:textId="77777777" w:rsidR="001478D4" w:rsidRDefault="001478D4"/>
        </w:tc>
      </w:tr>
      <w:tr w:rsidR="00F7389F" w14:paraId="4C92B292" w14:textId="77777777" w:rsidTr="006F193E">
        <w:tc>
          <w:tcPr>
            <w:tcW w:w="2518" w:type="dxa"/>
          </w:tcPr>
          <w:p w14:paraId="2019CB04" w14:textId="77777777" w:rsidR="00F7389F" w:rsidRDefault="00F7389F" w:rsidP="00EA16EB">
            <w:pPr>
              <w:jc w:val="center"/>
              <w:rPr>
                <w:b/>
              </w:rPr>
            </w:pPr>
            <w:r w:rsidRPr="00E92D7A">
              <w:rPr>
                <w:b/>
              </w:rPr>
              <w:lastRenderedPageBreak/>
              <w:t>Safeguarding and Welfare Requirements Section 3</w:t>
            </w:r>
          </w:p>
          <w:p w14:paraId="188E1F57" w14:textId="77777777" w:rsidR="00F7389F" w:rsidRPr="00E92D7A" w:rsidRDefault="00F7389F" w:rsidP="00EA16EB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14:paraId="1F54F9A4" w14:textId="77777777" w:rsidR="00F7389F" w:rsidRPr="00E92D7A" w:rsidRDefault="00F7389F" w:rsidP="00EA16EB">
            <w:pPr>
              <w:rPr>
                <w:b/>
              </w:rPr>
            </w:pPr>
            <w:r w:rsidRPr="00E92D7A">
              <w:rPr>
                <w:b/>
              </w:rPr>
              <w:t xml:space="preserve">Policies and procedures that </w:t>
            </w:r>
            <w:r w:rsidRPr="006F193E">
              <w:rPr>
                <w:b/>
                <w:u w:val="single"/>
              </w:rPr>
              <w:t>MUST</w:t>
            </w:r>
            <w:r w:rsidRPr="00E92D7A">
              <w:rPr>
                <w:b/>
              </w:rPr>
              <w:t xml:space="preserve"> be in place</w:t>
            </w:r>
          </w:p>
        </w:tc>
        <w:tc>
          <w:tcPr>
            <w:tcW w:w="3544" w:type="dxa"/>
          </w:tcPr>
          <w:p w14:paraId="19F9C26D" w14:textId="77777777" w:rsidR="00F7389F" w:rsidRPr="00E92D7A" w:rsidRDefault="00F7389F" w:rsidP="00EA16EB">
            <w:pPr>
              <w:rPr>
                <w:b/>
              </w:rPr>
            </w:pPr>
            <w:r w:rsidRPr="00E92D7A">
              <w:rPr>
                <w:b/>
              </w:rPr>
              <w:t>Policies and procedures that should be in place</w:t>
            </w:r>
          </w:p>
        </w:tc>
        <w:tc>
          <w:tcPr>
            <w:tcW w:w="4001" w:type="dxa"/>
          </w:tcPr>
          <w:p w14:paraId="1DA48BC4" w14:textId="77777777" w:rsidR="00F7389F" w:rsidRPr="00E92D7A" w:rsidRDefault="00F7389F" w:rsidP="00EA16EB">
            <w:pPr>
              <w:rPr>
                <w:b/>
              </w:rPr>
            </w:pPr>
            <w:r>
              <w:rPr>
                <w:b/>
              </w:rPr>
              <w:t xml:space="preserve">Documentation that </w:t>
            </w:r>
            <w:r w:rsidRPr="00372895">
              <w:rPr>
                <w:b/>
                <w:u w:val="single"/>
              </w:rPr>
              <w:t>MUST</w:t>
            </w:r>
            <w:r w:rsidRPr="00E92D7A">
              <w:rPr>
                <w:b/>
              </w:rPr>
              <w:t xml:space="preserve"> be available on site</w:t>
            </w:r>
          </w:p>
        </w:tc>
      </w:tr>
      <w:tr w:rsidR="00F7389F" w14:paraId="49CC5BEC" w14:textId="77777777" w:rsidTr="006F193E">
        <w:tc>
          <w:tcPr>
            <w:tcW w:w="2518" w:type="dxa"/>
            <w:vMerge w:val="restart"/>
          </w:tcPr>
          <w:p w14:paraId="32D9791C" w14:textId="77777777" w:rsidR="00F7389F" w:rsidRDefault="00F7389F">
            <w:pPr>
              <w:rPr>
                <w:b/>
              </w:rPr>
            </w:pPr>
            <w:r>
              <w:rPr>
                <w:b/>
              </w:rPr>
              <w:t>Safety and Suitability of Premises, environment an Equipment</w:t>
            </w:r>
          </w:p>
          <w:p w14:paraId="5C07FA7E" w14:textId="77777777" w:rsidR="00F7389F" w:rsidRDefault="00F7389F">
            <w:pPr>
              <w:rPr>
                <w:b/>
              </w:rPr>
            </w:pPr>
            <w:r>
              <w:rPr>
                <w:b/>
              </w:rPr>
              <w:t>3.54 – 3.66</w:t>
            </w:r>
          </w:p>
        </w:tc>
        <w:tc>
          <w:tcPr>
            <w:tcW w:w="4111" w:type="dxa"/>
          </w:tcPr>
          <w:p w14:paraId="39218D04" w14:textId="77777777" w:rsidR="00F7389F" w:rsidRDefault="00F7389F"/>
        </w:tc>
        <w:tc>
          <w:tcPr>
            <w:tcW w:w="3544" w:type="dxa"/>
          </w:tcPr>
          <w:p w14:paraId="572B92BE" w14:textId="77777777" w:rsidR="00F7389F" w:rsidRDefault="00F7389F">
            <w:pPr>
              <w:rPr>
                <w:sz w:val="24"/>
                <w:szCs w:val="24"/>
              </w:rPr>
            </w:pPr>
            <w:r w:rsidRPr="00F7389F">
              <w:rPr>
                <w:sz w:val="24"/>
                <w:szCs w:val="24"/>
              </w:rPr>
              <w:t>Risk assessment policy</w:t>
            </w:r>
          </w:p>
          <w:p w14:paraId="3DA95705" w14:textId="77777777" w:rsidR="001478D4" w:rsidRPr="00F7389F" w:rsidRDefault="001478D4">
            <w:pPr>
              <w:rPr>
                <w:sz w:val="24"/>
                <w:szCs w:val="24"/>
              </w:rPr>
            </w:pPr>
          </w:p>
        </w:tc>
        <w:tc>
          <w:tcPr>
            <w:tcW w:w="4001" w:type="dxa"/>
          </w:tcPr>
          <w:p w14:paraId="247C260C" w14:textId="77777777" w:rsidR="00F7389F" w:rsidRPr="00F7389F" w:rsidRDefault="00F7389F">
            <w:pPr>
              <w:rPr>
                <w:sz w:val="24"/>
                <w:szCs w:val="24"/>
              </w:rPr>
            </w:pPr>
            <w:r w:rsidRPr="00F7389F">
              <w:rPr>
                <w:sz w:val="24"/>
                <w:szCs w:val="24"/>
              </w:rPr>
              <w:t>Evidence of risk assessment reviews</w:t>
            </w:r>
          </w:p>
        </w:tc>
      </w:tr>
      <w:tr w:rsidR="00F7389F" w14:paraId="21364E9C" w14:textId="77777777" w:rsidTr="006F193E">
        <w:tc>
          <w:tcPr>
            <w:tcW w:w="2518" w:type="dxa"/>
            <w:vMerge/>
          </w:tcPr>
          <w:p w14:paraId="3FEF441A" w14:textId="77777777" w:rsidR="00F7389F" w:rsidRDefault="00F7389F">
            <w:pPr>
              <w:rPr>
                <w:b/>
              </w:rPr>
            </w:pPr>
          </w:p>
        </w:tc>
        <w:tc>
          <w:tcPr>
            <w:tcW w:w="4111" w:type="dxa"/>
          </w:tcPr>
          <w:p w14:paraId="59146B57" w14:textId="77777777" w:rsidR="00F7389F" w:rsidRDefault="00F7389F"/>
        </w:tc>
        <w:tc>
          <w:tcPr>
            <w:tcW w:w="3544" w:type="dxa"/>
          </w:tcPr>
          <w:p w14:paraId="7F66D6E5" w14:textId="77777777" w:rsidR="00F7389F" w:rsidRPr="00F7389F" w:rsidRDefault="00F7389F">
            <w:pPr>
              <w:rPr>
                <w:sz w:val="24"/>
                <w:szCs w:val="24"/>
              </w:rPr>
            </w:pPr>
            <w:r w:rsidRPr="00F7389F">
              <w:rPr>
                <w:sz w:val="24"/>
                <w:szCs w:val="24"/>
              </w:rPr>
              <w:t>Outings policy</w:t>
            </w:r>
          </w:p>
        </w:tc>
        <w:tc>
          <w:tcPr>
            <w:tcW w:w="4001" w:type="dxa"/>
          </w:tcPr>
          <w:p w14:paraId="274F1DC8" w14:textId="77777777" w:rsidR="00F7389F" w:rsidRPr="00F7389F" w:rsidRDefault="00F7389F">
            <w:pPr>
              <w:rPr>
                <w:sz w:val="24"/>
                <w:szCs w:val="24"/>
              </w:rPr>
            </w:pPr>
            <w:r w:rsidRPr="00F7389F">
              <w:rPr>
                <w:sz w:val="24"/>
                <w:szCs w:val="24"/>
              </w:rPr>
              <w:t>Daily checks – indoors and outdoors</w:t>
            </w:r>
          </w:p>
        </w:tc>
      </w:tr>
      <w:tr w:rsidR="00F7389F" w14:paraId="527CF9AC" w14:textId="77777777" w:rsidTr="006F193E">
        <w:tc>
          <w:tcPr>
            <w:tcW w:w="2518" w:type="dxa"/>
            <w:vMerge/>
          </w:tcPr>
          <w:p w14:paraId="3B727F0E" w14:textId="77777777" w:rsidR="00F7389F" w:rsidRDefault="00F7389F">
            <w:pPr>
              <w:rPr>
                <w:b/>
              </w:rPr>
            </w:pPr>
          </w:p>
        </w:tc>
        <w:tc>
          <w:tcPr>
            <w:tcW w:w="4111" w:type="dxa"/>
          </w:tcPr>
          <w:p w14:paraId="32810165" w14:textId="77777777" w:rsidR="00F7389F" w:rsidRDefault="00F7389F"/>
        </w:tc>
        <w:tc>
          <w:tcPr>
            <w:tcW w:w="3544" w:type="dxa"/>
          </w:tcPr>
          <w:p w14:paraId="1A1F5A35" w14:textId="77777777" w:rsidR="00F7389F" w:rsidRPr="00F7389F" w:rsidRDefault="00F7389F">
            <w:pPr>
              <w:rPr>
                <w:sz w:val="24"/>
                <w:szCs w:val="24"/>
              </w:rPr>
            </w:pPr>
            <w:r w:rsidRPr="00F7389F">
              <w:rPr>
                <w:sz w:val="24"/>
                <w:szCs w:val="24"/>
              </w:rPr>
              <w:t>Health and Safety policy</w:t>
            </w:r>
          </w:p>
        </w:tc>
        <w:tc>
          <w:tcPr>
            <w:tcW w:w="4001" w:type="dxa"/>
          </w:tcPr>
          <w:p w14:paraId="3FD466EA" w14:textId="77777777" w:rsidR="00F7389F" w:rsidRPr="00F7389F" w:rsidRDefault="00F7389F">
            <w:pPr>
              <w:rPr>
                <w:sz w:val="24"/>
                <w:szCs w:val="24"/>
              </w:rPr>
            </w:pPr>
            <w:r w:rsidRPr="00F7389F">
              <w:rPr>
                <w:sz w:val="24"/>
                <w:szCs w:val="24"/>
              </w:rPr>
              <w:t>Outings risk assessments</w:t>
            </w:r>
          </w:p>
        </w:tc>
      </w:tr>
      <w:tr w:rsidR="00F7389F" w14:paraId="5AB09D5E" w14:textId="77777777" w:rsidTr="006F193E">
        <w:tc>
          <w:tcPr>
            <w:tcW w:w="2518" w:type="dxa"/>
            <w:vMerge/>
          </w:tcPr>
          <w:p w14:paraId="1F830D15" w14:textId="77777777" w:rsidR="00F7389F" w:rsidRDefault="00F7389F">
            <w:pPr>
              <w:rPr>
                <w:b/>
              </w:rPr>
            </w:pPr>
          </w:p>
        </w:tc>
        <w:tc>
          <w:tcPr>
            <w:tcW w:w="4111" w:type="dxa"/>
          </w:tcPr>
          <w:p w14:paraId="0199B10E" w14:textId="77777777" w:rsidR="00F7389F" w:rsidRDefault="00F7389F"/>
        </w:tc>
        <w:tc>
          <w:tcPr>
            <w:tcW w:w="3544" w:type="dxa"/>
          </w:tcPr>
          <w:p w14:paraId="002A1213" w14:textId="77777777" w:rsidR="00F7389F" w:rsidRPr="00F7389F" w:rsidRDefault="00F7389F">
            <w:pPr>
              <w:rPr>
                <w:sz w:val="24"/>
                <w:szCs w:val="24"/>
              </w:rPr>
            </w:pPr>
            <w:r w:rsidRPr="00F7389F">
              <w:rPr>
                <w:sz w:val="24"/>
                <w:szCs w:val="24"/>
              </w:rPr>
              <w:t>Smoking drugs and Alcohol policy</w:t>
            </w:r>
          </w:p>
        </w:tc>
        <w:tc>
          <w:tcPr>
            <w:tcW w:w="4001" w:type="dxa"/>
          </w:tcPr>
          <w:p w14:paraId="690407EA" w14:textId="77777777" w:rsidR="00F7389F" w:rsidRPr="00F7389F" w:rsidRDefault="00F7389F">
            <w:pPr>
              <w:rPr>
                <w:sz w:val="24"/>
                <w:szCs w:val="24"/>
              </w:rPr>
            </w:pPr>
            <w:r w:rsidRPr="00F7389F">
              <w:rPr>
                <w:sz w:val="24"/>
                <w:szCs w:val="24"/>
              </w:rPr>
              <w:t>Fire safety checks documentation</w:t>
            </w:r>
          </w:p>
        </w:tc>
      </w:tr>
      <w:tr w:rsidR="00F7389F" w14:paraId="56C76578" w14:textId="77777777" w:rsidTr="006F193E">
        <w:tc>
          <w:tcPr>
            <w:tcW w:w="2518" w:type="dxa"/>
            <w:vMerge/>
          </w:tcPr>
          <w:p w14:paraId="44920F2B" w14:textId="77777777" w:rsidR="00F7389F" w:rsidRDefault="00F7389F">
            <w:pPr>
              <w:rPr>
                <w:b/>
              </w:rPr>
            </w:pPr>
          </w:p>
        </w:tc>
        <w:tc>
          <w:tcPr>
            <w:tcW w:w="4111" w:type="dxa"/>
          </w:tcPr>
          <w:p w14:paraId="325CAD4D" w14:textId="77777777" w:rsidR="00F7389F" w:rsidRDefault="00F7389F"/>
        </w:tc>
        <w:tc>
          <w:tcPr>
            <w:tcW w:w="3544" w:type="dxa"/>
          </w:tcPr>
          <w:p w14:paraId="28714428" w14:textId="77777777" w:rsidR="00F7389F" w:rsidRPr="00F7389F" w:rsidRDefault="00F7389F">
            <w:pPr>
              <w:rPr>
                <w:sz w:val="24"/>
                <w:szCs w:val="24"/>
              </w:rPr>
            </w:pPr>
            <w:r w:rsidRPr="00F7389F">
              <w:rPr>
                <w:sz w:val="24"/>
                <w:szCs w:val="24"/>
              </w:rPr>
              <w:t>Safety and security policy</w:t>
            </w:r>
          </w:p>
        </w:tc>
        <w:tc>
          <w:tcPr>
            <w:tcW w:w="4001" w:type="dxa"/>
          </w:tcPr>
          <w:p w14:paraId="1C507C90" w14:textId="77777777" w:rsidR="00F7389F" w:rsidRPr="00F7389F" w:rsidRDefault="00F7389F">
            <w:pPr>
              <w:rPr>
                <w:sz w:val="24"/>
                <w:szCs w:val="24"/>
              </w:rPr>
            </w:pPr>
            <w:r w:rsidRPr="00F7389F">
              <w:rPr>
                <w:sz w:val="24"/>
                <w:szCs w:val="24"/>
              </w:rPr>
              <w:t>Evidence of PAT testing</w:t>
            </w:r>
          </w:p>
        </w:tc>
      </w:tr>
      <w:tr w:rsidR="00F7389F" w14:paraId="10FE8CF0" w14:textId="77777777" w:rsidTr="006F193E">
        <w:tc>
          <w:tcPr>
            <w:tcW w:w="2518" w:type="dxa"/>
            <w:vMerge/>
          </w:tcPr>
          <w:p w14:paraId="3A8C9F89" w14:textId="77777777" w:rsidR="00F7389F" w:rsidRDefault="00F7389F">
            <w:pPr>
              <w:rPr>
                <w:b/>
              </w:rPr>
            </w:pPr>
          </w:p>
        </w:tc>
        <w:tc>
          <w:tcPr>
            <w:tcW w:w="4111" w:type="dxa"/>
          </w:tcPr>
          <w:p w14:paraId="3FD116AC" w14:textId="77777777" w:rsidR="00F7389F" w:rsidRDefault="00F7389F"/>
        </w:tc>
        <w:tc>
          <w:tcPr>
            <w:tcW w:w="3544" w:type="dxa"/>
          </w:tcPr>
          <w:p w14:paraId="535F9E66" w14:textId="77777777" w:rsidR="00F7389F" w:rsidRPr="00F7389F" w:rsidRDefault="00F7389F">
            <w:pPr>
              <w:rPr>
                <w:sz w:val="24"/>
                <w:szCs w:val="24"/>
              </w:rPr>
            </w:pPr>
            <w:r w:rsidRPr="00F7389F">
              <w:rPr>
                <w:sz w:val="24"/>
                <w:szCs w:val="24"/>
              </w:rPr>
              <w:t>Hygiene policy</w:t>
            </w:r>
          </w:p>
        </w:tc>
        <w:tc>
          <w:tcPr>
            <w:tcW w:w="4001" w:type="dxa"/>
          </w:tcPr>
          <w:p w14:paraId="164C87B3" w14:textId="77777777" w:rsidR="00F7389F" w:rsidRPr="00F7389F" w:rsidRDefault="00F7389F">
            <w:pPr>
              <w:rPr>
                <w:sz w:val="24"/>
                <w:szCs w:val="24"/>
              </w:rPr>
            </w:pPr>
            <w:r w:rsidRPr="00F7389F">
              <w:rPr>
                <w:sz w:val="24"/>
                <w:szCs w:val="24"/>
              </w:rPr>
              <w:t xml:space="preserve">Evidence of regular emergency evacuations </w:t>
            </w:r>
          </w:p>
        </w:tc>
      </w:tr>
      <w:tr w:rsidR="00F7389F" w14:paraId="72365401" w14:textId="77777777" w:rsidTr="006F193E">
        <w:tc>
          <w:tcPr>
            <w:tcW w:w="2518" w:type="dxa"/>
            <w:vMerge/>
          </w:tcPr>
          <w:p w14:paraId="10717B6D" w14:textId="77777777" w:rsidR="00F7389F" w:rsidRDefault="00F7389F">
            <w:pPr>
              <w:rPr>
                <w:b/>
              </w:rPr>
            </w:pPr>
          </w:p>
        </w:tc>
        <w:tc>
          <w:tcPr>
            <w:tcW w:w="4111" w:type="dxa"/>
          </w:tcPr>
          <w:p w14:paraId="6C98CCD3" w14:textId="77777777" w:rsidR="00F7389F" w:rsidRDefault="00F7389F"/>
        </w:tc>
        <w:tc>
          <w:tcPr>
            <w:tcW w:w="3544" w:type="dxa"/>
          </w:tcPr>
          <w:p w14:paraId="3CF6BEC0" w14:textId="77777777" w:rsidR="00F7389F" w:rsidRPr="00F7389F" w:rsidRDefault="00F7389F">
            <w:pPr>
              <w:rPr>
                <w:sz w:val="24"/>
                <w:szCs w:val="24"/>
              </w:rPr>
            </w:pPr>
            <w:r w:rsidRPr="00F7389F">
              <w:rPr>
                <w:sz w:val="24"/>
                <w:szCs w:val="24"/>
              </w:rPr>
              <w:t>Emergency evacuation procedure</w:t>
            </w:r>
          </w:p>
        </w:tc>
        <w:tc>
          <w:tcPr>
            <w:tcW w:w="4001" w:type="dxa"/>
          </w:tcPr>
          <w:p w14:paraId="6100AE94" w14:textId="77777777" w:rsidR="00F7389F" w:rsidRPr="00F7389F" w:rsidRDefault="00F7389F">
            <w:pPr>
              <w:rPr>
                <w:sz w:val="24"/>
                <w:szCs w:val="24"/>
              </w:rPr>
            </w:pPr>
            <w:r w:rsidRPr="00F7389F">
              <w:rPr>
                <w:sz w:val="24"/>
                <w:szCs w:val="24"/>
              </w:rPr>
              <w:t>Emergency evacuation routes displayed</w:t>
            </w:r>
          </w:p>
        </w:tc>
      </w:tr>
      <w:tr w:rsidR="00F7389F" w14:paraId="329141EF" w14:textId="77777777" w:rsidTr="006F193E">
        <w:tc>
          <w:tcPr>
            <w:tcW w:w="2518" w:type="dxa"/>
            <w:vMerge/>
          </w:tcPr>
          <w:p w14:paraId="2941AE50" w14:textId="77777777" w:rsidR="00F7389F" w:rsidRDefault="00F7389F">
            <w:pPr>
              <w:rPr>
                <w:b/>
              </w:rPr>
            </w:pPr>
          </w:p>
        </w:tc>
        <w:tc>
          <w:tcPr>
            <w:tcW w:w="4111" w:type="dxa"/>
          </w:tcPr>
          <w:p w14:paraId="57C907F5" w14:textId="77777777" w:rsidR="00F7389F" w:rsidRDefault="00F7389F"/>
        </w:tc>
        <w:tc>
          <w:tcPr>
            <w:tcW w:w="3544" w:type="dxa"/>
          </w:tcPr>
          <w:p w14:paraId="56431420" w14:textId="77777777" w:rsidR="00F7389F" w:rsidRDefault="00F7389F">
            <w:pPr>
              <w:rPr>
                <w:sz w:val="24"/>
                <w:szCs w:val="24"/>
              </w:rPr>
            </w:pPr>
            <w:r w:rsidRPr="00F7389F">
              <w:rPr>
                <w:sz w:val="24"/>
                <w:szCs w:val="24"/>
              </w:rPr>
              <w:t>Visitors to setting procedure</w:t>
            </w:r>
          </w:p>
          <w:p w14:paraId="6667EC76" w14:textId="77777777" w:rsidR="001478D4" w:rsidRPr="00F7389F" w:rsidRDefault="001478D4">
            <w:pPr>
              <w:rPr>
                <w:sz w:val="24"/>
                <w:szCs w:val="24"/>
              </w:rPr>
            </w:pPr>
          </w:p>
        </w:tc>
        <w:tc>
          <w:tcPr>
            <w:tcW w:w="4001" w:type="dxa"/>
          </w:tcPr>
          <w:p w14:paraId="3BE746BB" w14:textId="77777777" w:rsidR="00F7389F" w:rsidRPr="00F7389F" w:rsidRDefault="00F7389F">
            <w:pPr>
              <w:rPr>
                <w:sz w:val="24"/>
                <w:szCs w:val="24"/>
              </w:rPr>
            </w:pPr>
            <w:r w:rsidRPr="00F7389F">
              <w:rPr>
                <w:sz w:val="24"/>
                <w:szCs w:val="24"/>
              </w:rPr>
              <w:t>Cleaning records</w:t>
            </w:r>
          </w:p>
        </w:tc>
      </w:tr>
      <w:tr w:rsidR="00F7389F" w14:paraId="56751217" w14:textId="77777777" w:rsidTr="006F193E">
        <w:tc>
          <w:tcPr>
            <w:tcW w:w="2518" w:type="dxa"/>
            <w:vMerge/>
          </w:tcPr>
          <w:p w14:paraId="099B4B0A" w14:textId="77777777" w:rsidR="00F7389F" w:rsidRDefault="00F7389F">
            <w:pPr>
              <w:rPr>
                <w:b/>
              </w:rPr>
            </w:pPr>
          </w:p>
        </w:tc>
        <w:tc>
          <w:tcPr>
            <w:tcW w:w="4111" w:type="dxa"/>
          </w:tcPr>
          <w:p w14:paraId="259A709D" w14:textId="77777777" w:rsidR="00F7389F" w:rsidRDefault="00F7389F"/>
        </w:tc>
        <w:tc>
          <w:tcPr>
            <w:tcW w:w="3544" w:type="dxa"/>
          </w:tcPr>
          <w:p w14:paraId="30DEF06E" w14:textId="77777777" w:rsidR="00F7389F" w:rsidRPr="00F7389F" w:rsidRDefault="00F7389F">
            <w:pPr>
              <w:rPr>
                <w:sz w:val="24"/>
                <w:szCs w:val="24"/>
              </w:rPr>
            </w:pPr>
          </w:p>
        </w:tc>
        <w:tc>
          <w:tcPr>
            <w:tcW w:w="4001" w:type="dxa"/>
          </w:tcPr>
          <w:p w14:paraId="73BA8B0B" w14:textId="77777777" w:rsidR="00F7389F" w:rsidRPr="00F7389F" w:rsidRDefault="00F7389F">
            <w:pPr>
              <w:rPr>
                <w:sz w:val="24"/>
                <w:szCs w:val="24"/>
              </w:rPr>
            </w:pPr>
            <w:r w:rsidRPr="00F7389F">
              <w:rPr>
                <w:sz w:val="24"/>
                <w:szCs w:val="24"/>
              </w:rPr>
              <w:t>Signing in/</w:t>
            </w:r>
            <w:proofErr w:type="gramStart"/>
            <w:r w:rsidRPr="00F7389F">
              <w:rPr>
                <w:sz w:val="24"/>
                <w:szCs w:val="24"/>
              </w:rPr>
              <w:t>visitors</w:t>
            </w:r>
            <w:proofErr w:type="gramEnd"/>
            <w:r w:rsidRPr="00F7389F">
              <w:rPr>
                <w:sz w:val="24"/>
                <w:szCs w:val="24"/>
              </w:rPr>
              <w:t xml:space="preserve"> book</w:t>
            </w:r>
          </w:p>
        </w:tc>
      </w:tr>
      <w:tr w:rsidR="00F7389F" w14:paraId="0CEE3415" w14:textId="77777777" w:rsidTr="006F193E">
        <w:tc>
          <w:tcPr>
            <w:tcW w:w="2518" w:type="dxa"/>
          </w:tcPr>
          <w:p w14:paraId="6443E82D" w14:textId="77777777" w:rsidR="00F7389F" w:rsidRDefault="00F7389F">
            <w:pPr>
              <w:rPr>
                <w:b/>
              </w:rPr>
            </w:pPr>
          </w:p>
        </w:tc>
        <w:tc>
          <w:tcPr>
            <w:tcW w:w="4111" w:type="dxa"/>
          </w:tcPr>
          <w:p w14:paraId="1C2EEECD" w14:textId="77777777" w:rsidR="00F7389F" w:rsidRDefault="00F7389F"/>
        </w:tc>
        <w:tc>
          <w:tcPr>
            <w:tcW w:w="3544" w:type="dxa"/>
          </w:tcPr>
          <w:p w14:paraId="4F8BE9E4" w14:textId="77777777" w:rsidR="00F7389F" w:rsidRPr="00F7389F" w:rsidRDefault="00F7389F">
            <w:pPr>
              <w:rPr>
                <w:sz w:val="24"/>
                <w:szCs w:val="24"/>
              </w:rPr>
            </w:pPr>
            <w:r w:rsidRPr="00F7389F">
              <w:rPr>
                <w:sz w:val="24"/>
                <w:szCs w:val="24"/>
              </w:rPr>
              <w:t>Sleeping children policy and procedure</w:t>
            </w:r>
          </w:p>
        </w:tc>
        <w:tc>
          <w:tcPr>
            <w:tcW w:w="4001" w:type="dxa"/>
          </w:tcPr>
          <w:p w14:paraId="4598AB3E" w14:textId="77777777" w:rsidR="00F7389F" w:rsidRPr="00F7389F" w:rsidRDefault="00B06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Health and S</w:t>
            </w:r>
            <w:r w:rsidR="00833348">
              <w:rPr>
                <w:sz w:val="24"/>
                <w:szCs w:val="24"/>
              </w:rPr>
              <w:t>afety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Law </w:t>
            </w:r>
            <w:r w:rsidR="00833348">
              <w:rPr>
                <w:sz w:val="24"/>
                <w:szCs w:val="24"/>
              </w:rPr>
              <w:t xml:space="preserve"> poster</w:t>
            </w:r>
            <w:proofErr w:type="gramEnd"/>
          </w:p>
        </w:tc>
      </w:tr>
      <w:tr w:rsidR="00F7389F" w14:paraId="0C9DECB1" w14:textId="77777777" w:rsidTr="006F193E">
        <w:tc>
          <w:tcPr>
            <w:tcW w:w="2518" w:type="dxa"/>
          </w:tcPr>
          <w:p w14:paraId="2950B2D7" w14:textId="77777777" w:rsidR="00F7389F" w:rsidRDefault="00F7389F">
            <w:pPr>
              <w:rPr>
                <w:b/>
              </w:rPr>
            </w:pPr>
          </w:p>
        </w:tc>
        <w:tc>
          <w:tcPr>
            <w:tcW w:w="4111" w:type="dxa"/>
          </w:tcPr>
          <w:p w14:paraId="17E9B833" w14:textId="77777777" w:rsidR="00F7389F" w:rsidRDefault="00F7389F"/>
        </w:tc>
        <w:tc>
          <w:tcPr>
            <w:tcW w:w="3544" w:type="dxa"/>
          </w:tcPr>
          <w:p w14:paraId="7C4C4B0D" w14:textId="77777777" w:rsidR="00F7389F" w:rsidRDefault="00F7389F">
            <w:pPr>
              <w:rPr>
                <w:sz w:val="24"/>
                <w:szCs w:val="24"/>
              </w:rPr>
            </w:pPr>
            <w:r w:rsidRPr="00F7389F">
              <w:rPr>
                <w:sz w:val="24"/>
                <w:szCs w:val="24"/>
              </w:rPr>
              <w:t>Collection/non-collection policy</w:t>
            </w:r>
          </w:p>
          <w:p w14:paraId="15E8195A" w14:textId="77777777" w:rsidR="001478D4" w:rsidRPr="00F7389F" w:rsidRDefault="001478D4">
            <w:pPr>
              <w:rPr>
                <w:sz w:val="24"/>
                <w:szCs w:val="24"/>
              </w:rPr>
            </w:pPr>
          </w:p>
        </w:tc>
        <w:tc>
          <w:tcPr>
            <w:tcW w:w="4001" w:type="dxa"/>
          </w:tcPr>
          <w:p w14:paraId="04214D44" w14:textId="77777777" w:rsidR="00F7389F" w:rsidRPr="00F7389F" w:rsidRDefault="00F7389F">
            <w:pPr>
              <w:rPr>
                <w:sz w:val="24"/>
                <w:szCs w:val="24"/>
              </w:rPr>
            </w:pPr>
          </w:p>
        </w:tc>
      </w:tr>
      <w:tr w:rsidR="00F7389F" w14:paraId="09AD577A" w14:textId="77777777" w:rsidTr="002B2754">
        <w:tc>
          <w:tcPr>
            <w:tcW w:w="14174" w:type="dxa"/>
            <w:gridSpan w:val="4"/>
            <w:shd w:val="clear" w:color="auto" w:fill="D9D9D9" w:themeFill="background1" w:themeFillShade="D9"/>
          </w:tcPr>
          <w:p w14:paraId="218E049D" w14:textId="77777777" w:rsidR="00F7389F" w:rsidRDefault="00F7389F"/>
          <w:p w14:paraId="6053CB5B" w14:textId="77777777" w:rsidR="00F7389F" w:rsidRDefault="00F7389F"/>
        </w:tc>
      </w:tr>
      <w:tr w:rsidR="00F7389F" w14:paraId="4A2AA4FA" w14:textId="77777777" w:rsidTr="006F193E">
        <w:tc>
          <w:tcPr>
            <w:tcW w:w="2518" w:type="dxa"/>
            <w:vMerge w:val="restart"/>
          </w:tcPr>
          <w:p w14:paraId="5A0188A2" w14:textId="77777777" w:rsidR="00F7389F" w:rsidRDefault="00F7389F">
            <w:pPr>
              <w:rPr>
                <w:b/>
              </w:rPr>
            </w:pPr>
            <w:r>
              <w:rPr>
                <w:b/>
              </w:rPr>
              <w:t>Special Educational Needs</w:t>
            </w:r>
          </w:p>
          <w:p w14:paraId="07E39A3A" w14:textId="77777777" w:rsidR="00F7389F" w:rsidRDefault="00F7389F" w:rsidP="00194680">
            <w:pPr>
              <w:rPr>
                <w:b/>
              </w:rPr>
            </w:pPr>
            <w:r>
              <w:rPr>
                <w:b/>
              </w:rPr>
              <w:t>3.67</w:t>
            </w:r>
          </w:p>
        </w:tc>
        <w:tc>
          <w:tcPr>
            <w:tcW w:w="4111" w:type="dxa"/>
          </w:tcPr>
          <w:p w14:paraId="41A061B6" w14:textId="77777777" w:rsidR="00F7389F" w:rsidRDefault="00F7389F"/>
        </w:tc>
        <w:tc>
          <w:tcPr>
            <w:tcW w:w="3544" w:type="dxa"/>
          </w:tcPr>
          <w:p w14:paraId="40D15743" w14:textId="77777777" w:rsidR="00F7389F" w:rsidRPr="00F7389F" w:rsidRDefault="00F7389F">
            <w:pPr>
              <w:rPr>
                <w:sz w:val="24"/>
                <w:szCs w:val="24"/>
              </w:rPr>
            </w:pPr>
          </w:p>
        </w:tc>
        <w:tc>
          <w:tcPr>
            <w:tcW w:w="4001" w:type="dxa"/>
          </w:tcPr>
          <w:p w14:paraId="3A0D7E81" w14:textId="77777777" w:rsidR="00F7389F" w:rsidRDefault="00F7389F">
            <w:pPr>
              <w:rPr>
                <w:sz w:val="24"/>
                <w:szCs w:val="24"/>
              </w:rPr>
            </w:pPr>
            <w:r w:rsidRPr="00F7389F">
              <w:rPr>
                <w:sz w:val="24"/>
                <w:szCs w:val="24"/>
              </w:rPr>
              <w:t>SEND Code of Practice (DfE 2014)</w:t>
            </w:r>
          </w:p>
          <w:p w14:paraId="32BAFA8C" w14:textId="77777777" w:rsidR="001478D4" w:rsidRPr="00F7389F" w:rsidRDefault="001478D4">
            <w:pPr>
              <w:rPr>
                <w:sz w:val="24"/>
                <w:szCs w:val="24"/>
              </w:rPr>
            </w:pPr>
          </w:p>
        </w:tc>
      </w:tr>
      <w:tr w:rsidR="00F7389F" w14:paraId="18BDB9E0" w14:textId="77777777" w:rsidTr="006F193E">
        <w:tc>
          <w:tcPr>
            <w:tcW w:w="2518" w:type="dxa"/>
            <w:vMerge/>
          </w:tcPr>
          <w:p w14:paraId="6107D5AC" w14:textId="77777777" w:rsidR="00F7389F" w:rsidRDefault="00F7389F">
            <w:pPr>
              <w:rPr>
                <w:b/>
              </w:rPr>
            </w:pPr>
          </w:p>
        </w:tc>
        <w:tc>
          <w:tcPr>
            <w:tcW w:w="4111" w:type="dxa"/>
          </w:tcPr>
          <w:p w14:paraId="049D12EF" w14:textId="77777777" w:rsidR="00F7389F" w:rsidRDefault="00F7389F"/>
        </w:tc>
        <w:tc>
          <w:tcPr>
            <w:tcW w:w="3544" w:type="dxa"/>
          </w:tcPr>
          <w:p w14:paraId="18EC206F" w14:textId="77777777" w:rsidR="00F7389F" w:rsidRPr="00F7389F" w:rsidRDefault="00F7389F">
            <w:pPr>
              <w:rPr>
                <w:sz w:val="24"/>
                <w:szCs w:val="24"/>
              </w:rPr>
            </w:pPr>
            <w:r w:rsidRPr="00F7389F">
              <w:rPr>
                <w:sz w:val="24"/>
                <w:szCs w:val="24"/>
              </w:rPr>
              <w:t>Equality of Opportunity policy and procedure</w:t>
            </w:r>
          </w:p>
        </w:tc>
        <w:tc>
          <w:tcPr>
            <w:tcW w:w="4001" w:type="dxa"/>
          </w:tcPr>
          <w:p w14:paraId="35A51259" w14:textId="77777777" w:rsidR="00F7389F" w:rsidRPr="00F7389F" w:rsidRDefault="00F7389F">
            <w:pPr>
              <w:rPr>
                <w:sz w:val="24"/>
                <w:szCs w:val="24"/>
              </w:rPr>
            </w:pPr>
            <w:r w:rsidRPr="00F7389F">
              <w:rPr>
                <w:sz w:val="24"/>
                <w:szCs w:val="24"/>
              </w:rPr>
              <w:t>SEND paperwork</w:t>
            </w:r>
          </w:p>
        </w:tc>
      </w:tr>
      <w:tr w:rsidR="00F7389F" w14:paraId="1A27044E" w14:textId="77777777" w:rsidTr="006F193E">
        <w:tc>
          <w:tcPr>
            <w:tcW w:w="2518" w:type="dxa"/>
            <w:vMerge/>
          </w:tcPr>
          <w:p w14:paraId="41907C2C" w14:textId="77777777" w:rsidR="00F7389F" w:rsidRDefault="00F7389F">
            <w:pPr>
              <w:rPr>
                <w:b/>
              </w:rPr>
            </w:pPr>
          </w:p>
        </w:tc>
        <w:tc>
          <w:tcPr>
            <w:tcW w:w="4111" w:type="dxa"/>
          </w:tcPr>
          <w:p w14:paraId="5EF88DDB" w14:textId="77777777" w:rsidR="00F7389F" w:rsidRDefault="00F7389F"/>
        </w:tc>
        <w:tc>
          <w:tcPr>
            <w:tcW w:w="3544" w:type="dxa"/>
          </w:tcPr>
          <w:p w14:paraId="0066FDA7" w14:textId="77777777" w:rsidR="00F7389F" w:rsidRPr="00F7389F" w:rsidRDefault="00F7389F">
            <w:pPr>
              <w:rPr>
                <w:sz w:val="24"/>
                <w:szCs w:val="24"/>
              </w:rPr>
            </w:pPr>
            <w:r w:rsidRPr="00F7389F">
              <w:rPr>
                <w:sz w:val="24"/>
                <w:szCs w:val="24"/>
              </w:rPr>
              <w:t>SEND policy and procedure</w:t>
            </w:r>
          </w:p>
        </w:tc>
        <w:tc>
          <w:tcPr>
            <w:tcW w:w="4001" w:type="dxa"/>
          </w:tcPr>
          <w:p w14:paraId="0A1DA326" w14:textId="77777777" w:rsidR="00F7389F" w:rsidRDefault="00F7389F">
            <w:pPr>
              <w:rPr>
                <w:sz w:val="24"/>
                <w:szCs w:val="24"/>
              </w:rPr>
            </w:pPr>
            <w:r w:rsidRPr="00F7389F">
              <w:rPr>
                <w:sz w:val="24"/>
                <w:szCs w:val="24"/>
              </w:rPr>
              <w:t>Early Help Assessment paperwork</w:t>
            </w:r>
          </w:p>
          <w:p w14:paraId="2E08941E" w14:textId="77777777" w:rsidR="001478D4" w:rsidRPr="00F7389F" w:rsidRDefault="001478D4">
            <w:pPr>
              <w:rPr>
                <w:sz w:val="24"/>
                <w:szCs w:val="24"/>
              </w:rPr>
            </w:pPr>
          </w:p>
        </w:tc>
      </w:tr>
      <w:tr w:rsidR="00F7389F" w14:paraId="7D5C945C" w14:textId="77777777" w:rsidTr="00E86C57">
        <w:tc>
          <w:tcPr>
            <w:tcW w:w="14174" w:type="dxa"/>
            <w:gridSpan w:val="4"/>
            <w:shd w:val="clear" w:color="auto" w:fill="D9D9D9" w:themeFill="background1" w:themeFillShade="D9"/>
          </w:tcPr>
          <w:p w14:paraId="65DCDE84" w14:textId="77777777" w:rsidR="00F7389F" w:rsidRDefault="00F7389F"/>
          <w:p w14:paraId="65515CA8" w14:textId="77777777" w:rsidR="00F7389F" w:rsidRDefault="00F7389F"/>
        </w:tc>
      </w:tr>
      <w:tr w:rsidR="00F7389F" w14:paraId="58E6CC6F" w14:textId="77777777" w:rsidTr="006F193E">
        <w:tc>
          <w:tcPr>
            <w:tcW w:w="2518" w:type="dxa"/>
          </w:tcPr>
          <w:p w14:paraId="63B48CE0" w14:textId="77777777" w:rsidR="00F7389F" w:rsidRDefault="00F7389F" w:rsidP="00EA16EB">
            <w:pPr>
              <w:jc w:val="center"/>
              <w:rPr>
                <w:b/>
              </w:rPr>
            </w:pPr>
            <w:r w:rsidRPr="00E92D7A">
              <w:rPr>
                <w:b/>
              </w:rPr>
              <w:lastRenderedPageBreak/>
              <w:t>Safeguarding and Welfare Requirements Section 3</w:t>
            </w:r>
          </w:p>
          <w:p w14:paraId="208D462B" w14:textId="77777777" w:rsidR="00F7389F" w:rsidRPr="00E92D7A" w:rsidRDefault="00F7389F" w:rsidP="00EA16EB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14:paraId="66C99C76" w14:textId="77777777" w:rsidR="00F7389F" w:rsidRPr="00E92D7A" w:rsidRDefault="00F7389F" w:rsidP="00EA16EB">
            <w:pPr>
              <w:rPr>
                <w:b/>
              </w:rPr>
            </w:pPr>
            <w:r w:rsidRPr="00E92D7A">
              <w:rPr>
                <w:b/>
              </w:rPr>
              <w:t xml:space="preserve">Policies and procedures that </w:t>
            </w:r>
            <w:r w:rsidRPr="006F193E">
              <w:rPr>
                <w:b/>
                <w:u w:val="single"/>
              </w:rPr>
              <w:t>MUST</w:t>
            </w:r>
            <w:r w:rsidRPr="00E92D7A">
              <w:rPr>
                <w:b/>
              </w:rPr>
              <w:t xml:space="preserve"> be in place</w:t>
            </w:r>
          </w:p>
        </w:tc>
        <w:tc>
          <w:tcPr>
            <w:tcW w:w="3544" w:type="dxa"/>
          </w:tcPr>
          <w:p w14:paraId="5F844796" w14:textId="77777777" w:rsidR="00F7389F" w:rsidRPr="00E92D7A" w:rsidRDefault="00F7389F" w:rsidP="00EA16EB">
            <w:pPr>
              <w:rPr>
                <w:b/>
              </w:rPr>
            </w:pPr>
            <w:r w:rsidRPr="00E92D7A">
              <w:rPr>
                <w:b/>
              </w:rPr>
              <w:t>Policies and procedures that should be in place</w:t>
            </w:r>
          </w:p>
        </w:tc>
        <w:tc>
          <w:tcPr>
            <w:tcW w:w="4001" w:type="dxa"/>
          </w:tcPr>
          <w:p w14:paraId="70BB34D5" w14:textId="77777777" w:rsidR="00F7389F" w:rsidRPr="00E92D7A" w:rsidRDefault="00F7389F" w:rsidP="00EA16EB">
            <w:pPr>
              <w:rPr>
                <w:b/>
              </w:rPr>
            </w:pPr>
            <w:r>
              <w:rPr>
                <w:b/>
              </w:rPr>
              <w:t xml:space="preserve">Documentation that </w:t>
            </w:r>
            <w:r w:rsidRPr="00372895">
              <w:rPr>
                <w:b/>
                <w:u w:val="single"/>
              </w:rPr>
              <w:t>MUST</w:t>
            </w:r>
            <w:r w:rsidRPr="00E92D7A">
              <w:rPr>
                <w:b/>
              </w:rPr>
              <w:t xml:space="preserve"> be available on site</w:t>
            </w:r>
          </w:p>
        </w:tc>
      </w:tr>
      <w:tr w:rsidR="00F7389F" w14:paraId="0E6E1A38" w14:textId="77777777" w:rsidTr="006F193E">
        <w:tc>
          <w:tcPr>
            <w:tcW w:w="2518" w:type="dxa"/>
          </w:tcPr>
          <w:p w14:paraId="293D9E4F" w14:textId="77777777" w:rsidR="00F7389F" w:rsidRDefault="00F7389F">
            <w:pPr>
              <w:rPr>
                <w:b/>
              </w:rPr>
            </w:pPr>
            <w:r>
              <w:rPr>
                <w:b/>
              </w:rPr>
              <w:t>Information and Records</w:t>
            </w:r>
          </w:p>
          <w:p w14:paraId="3BEF0A53" w14:textId="77777777" w:rsidR="00F7389F" w:rsidRDefault="00F7389F">
            <w:pPr>
              <w:rPr>
                <w:b/>
              </w:rPr>
            </w:pPr>
            <w:r>
              <w:rPr>
                <w:b/>
              </w:rPr>
              <w:t>3.68 – 3.78</w:t>
            </w:r>
          </w:p>
        </w:tc>
        <w:tc>
          <w:tcPr>
            <w:tcW w:w="4111" w:type="dxa"/>
          </w:tcPr>
          <w:p w14:paraId="5C6BF2E2" w14:textId="77777777" w:rsidR="00F7389F" w:rsidRPr="00372895" w:rsidRDefault="00F7389F">
            <w:pPr>
              <w:rPr>
                <w:b/>
              </w:rPr>
            </w:pPr>
            <w:r w:rsidRPr="00372895">
              <w:rPr>
                <w:b/>
              </w:rPr>
              <w:t>Written complaints procedure</w:t>
            </w:r>
          </w:p>
        </w:tc>
        <w:tc>
          <w:tcPr>
            <w:tcW w:w="3544" w:type="dxa"/>
          </w:tcPr>
          <w:p w14:paraId="3451B50C" w14:textId="77777777" w:rsidR="00F7389F" w:rsidRDefault="00F7389F">
            <w:r>
              <w:t>Information sharing/Data protection policy and procedure</w:t>
            </w:r>
          </w:p>
        </w:tc>
        <w:tc>
          <w:tcPr>
            <w:tcW w:w="4001" w:type="dxa"/>
          </w:tcPr>
          <w:p w14:paraId="3D9B6B3F" w14:textId="77777777" w:rsidR="00F7389F" w:rsidRDefault="00F7389F">
            <w:r>
              <w:t>Registered with ICO</w:t>
            </w:r>
          </w:p>
        </w:tc>
      </w:tr>
      <w:tr w:rsidR="00F7389F" w14:paraId="2BB91491" w14:textId="77777777" w:rsidTr="006F193E">
        <w:tc>
          <w:tcPr>
            <w:tcW w:w="2518" w:type="dxa"/>
          </w:tcPr>
          <w:p w14:paraId="30F09104" w14:textId="77777777" w:rsidR="00F7389F" w:rsidRDefault="00F7389F">
            <w:pPr>
              <w:rPr>
                <w:b/>
              </w:rPr>
            </w:pPr>
          </w:p>
        </w:tc>
        <w:tc>
          <w:tcPr>
            <w:tcW w:w="4111" w:type="dxa"/>
          </w:tcPr>
          <w:p w14:paraId="17F8028C" w14:textId="77777777" w:rsidR="00F7389F" w:rsidRDefault="00F7389F">
            <w:r w:rsidRPr="00372895">
              <w:rPr>
                <w:b/>
              </w:rPr>
              <w:t>Safeguarding policy</w:t>
            </w:r>
            <w:r>
              <w:t xml:space="preserve"> and procedure</w:t>
            </w:r>
          </w:p>
        </w:tc>
        <w:tc>
          <w:tcPr>
            <w:tcW w:w="3544" w:type="dxa"/>
          </w:tcPr>
          <w:p w14:paraId="20868243" w14:textId="77777777" w:rsidR="00F7389F" w:rsidRDefault="00F7389F">
            <w:r>
              <w:t xml:space="preserve">Partnership with </w:t>
            </w:r>
            <w:proofErr w:type="gramStart"/>
            <w:r>
              <w:t>parents</w:t>
            </w:r>
            <w:proofErr w:type="gramEnd"/>
            <w:r>
              <w:t xml:space="preserve"> policy and procedure</w:t>
            </w:r>
          </w:p>
        </w:tc>
        <w:tc>
          <w:tcPr>
            <w:tcW w:w="4001" w:type="dxa"/>
          </w:tcPr>
          <w:p w14:paraId="6340102A" w14:textId="77777777" w:rsidR="00F7389F" w:rsidRDefault="00F7389F">
            <w:r>
              <w:t xml:space="preserve">Children’s details including emergency contact details, name, DOB, address of every parent know to provider, parental responsibility, permissions, dietary preferences and requirements </w:t>
            </w:r>
          </w:p>
        </w:tc>
      </w:tr>
      <w:tr w:rsidR="00F7389F" w14:paraId="51A2479D" w14:textId="77777777" w:rsidTr="006F193E">
        <w:tc>
          <w:tcPr>
            <w:tcW w:w="2518" w:type="dxa"/>
          </w:tcPr>
          <w:p w14:paraId="7656DB6F" w14:textId="77777777" w:rsidR="00F7389F" w:rsidRDefault="00F7389F">
            <w:pPr>
              <w:rPr>
                <w:b/>
              </w:rPr>
            </w:pPr>
          </w:p>
        </w:tc>
        <w:tc>
          <w:tcPr>
            <w:tcW w:w="4111" w:type="dxa"/>
          </w:tcPr>
          <w:p w14:paraId="7D2D2C94" w14:textId="77777777" w:rsidR="00F7389F" w:rsidRPr="00372895" w:rsidRDefault="00F7389F">
            <w:pPr>
              <w:rPr>
                <w:b/>
              </w:rPr>
            </w:pPr>
            <w:r w:rsidRPr="00372895">
              <w:rPr>
                <w:b/>
              </w:rPr>
              <w:t>Complaints log</w:t>
            </w:r>
          </w:p>
        </w:tc>
        <w:tc>
          <w:tcPr>
            <w:tcW w:w="3544" w:type="dxa"/>
          </w:tcPr>
          <w:p w14:paraId="49142253" w14:textId="77777777" w:rsidR="00F7389F" w:rsidRDefault="00F7389F">
            <w:r>
              <w:t xml:space="preserve">Complaints policy </w:t>
            </w:r>
          </w:p>
        </w:tc>
        <w:tc>
          <w:tcPr>
            <w:tcW w:w="4001" w:type="dxa"/>
          </w:tcPr>
          <w:p w14:paraId="2475AE09" w14:textId="77777777" w:rsidR="00F7389F" w:rsidRDefault="00F7389F">
            <w:r>
              <w:t>Information for parents including EYFS. Planning, SEN, food and drink, policies and procedures, staff names and key person details</w:t>
            </w:r>
          </w:p>
        </w:tc>
      </w:tr>
      <w:tr w:rsidR="00F7389F" w14:paraId="586100BF" w14:textId="77777777" w:rsidTr="006F193E">
        <w:tc>
          <w:tcPr>
            <w:tcW w:w="2518" w:type="dxa"/>
          </w:tcPr>
          <w:p w14:paraId="59A242A7" w14:textId="77777777" w:rsidR="00F7389F" w:rsidRDefault="00F7389F">
            <w:pPr>
              <w:rPr>
                <w:b/>
              </w:rPr>
            </w:pPr>
          </w:p>
        </w:tc>
        <w:tc>
          <w:tcPr>
            <w:tcW w:w="4111" w:type="dxa"/>
          </w:tcPr>
          <w:p w14:paraId="40E3DABB" w14:textId="77777777" w:rsidR="00F7389F" w:rsidRDefault="00F7389F">
            <w:r w:rsidRPr="00372895">
              <w:rPr>
                <w:b/>
              </w:rPr>
              <w:t>Ofsted contact details</w:t>
            </w:r>
            <w:r>
              <w:t xml:space="preserve"> – Parents poster displayed</w:t>
            </w:r>
          </w:p>
        </w:tc>
        <w:tc>
          <w:tcPr>
            <w:tcW w:w="3544" w:type="dxa"/>
          </w:tcPr>
          <w:p w14:paraId="004B1E84" w14:textId="77777777" w:rsidR="00F7389F" w:rsidRDefault="00F7389F">
            <w:r>
              <w:t>Notifying Ofsted policy</w:t>
            </w:r>
          </w:p>
        </w:tc>
        <w:tc>
          <w:tcPr>
            <w:tcW w:w="4001" w:type="dxa"/>
          </w:tcPr>
          <w:p w14:paraId="5CDE549D" w14:textId="77777777" w:rsidR="00F7389F" w:rsidRDefault="00F7389F">
            <w:r>
              <w:t>Evidence of complaints being investigated</w:t>
            </w:r>
          </w:p>
        </w:tc>
      </w:tr>
      <w:tr w:rsidR="00F7389F" w14:paraId="749F186B" w14:textId="77777777" w:rsidTr="006F193E">
        <w:tc>
          <w:tcPr>
            <w:tcW w:w="2518" w:type="dxa"/>
          </w:tcPr>
          <w:p w14:paraId="1C669554" w14:textId="77777777" w:rsidR="00F7389F" w:rsidRDefault="00F7389F">
            <w:pPr>
              <w:rPr>
                <w:b/>
              </w:rPr>
            </w:pPr>
          </w:p>
        </w:tc>
        <w:tc>
          <w:tcPr>
            <w:tcW w:w="4111" w:type="dxa"/>
          </w:tcPr>
          <w:p w14:paraId="267B673F" w14:textId="77777777" w:rsidR="00F7389F" w:rsidRDefault="00F7389F" w:rsidP="00295720"/>
        </w:tc>
        <w:tc>
          <w:tcPr>
            <w:tcW w:w="3544" w:type="dxa"/>
          </w:tcPr>
          <w:p w14:paraId="6734AA69" w14:textId="77777777" w:rsidR="00F7389F" w:rsidRDefault="00F7389F"/>
        </w:tc>
        <w:tc>
          <w:tcPr>
            <w:tcW w:w="4001" w:type="dxa"/>
          </w:tcPr>
          <w:p w14:paraId="6A7A65C5" w14:textId="77777777" w:rsidR="00F7389F" w:rsidRDefault="00F7389F">
            <w:r w:rsidRPr="00372895">
              <w:t>Certificate of registration</w:t>
            </w:r>
          </w:p>
        </w:tc>
      </w:tr>
      <w:tr w:rsidR="00F7389F" w14:paraId="7964CC7A" w14:textId="77777777" w:rsidTr="006F193E">
        <w:tc>
          <w:tcPr>
            <w:tcW w:w="2518" w:type="dxa"/>
          </w:tcPr>
          <w:p w14:paraId="1678C99E" w14:textId="77777777" w:rsidR="00F7389F" w:rsidRDefault="00F7389F">
            <w:pPr>
              <w:rPr>
                <w:b/>
              </w:rPr>
            </w:pPr>
          </w:p>
        </w:tc>
        <w:tc>
          <w:tcPr>
            <w:tcW w:w="4111" w:type="dxa"/>
          </w:tcPr>
          <w:p w14:paraId="32DB78E8" w14:textId="77777777" w:rsidR="00F7389F" w:rsidRDefault="00F7389F"/>
        </w:tc>
        <w:tc>
          <w:tcPr>
            <w:tcW w:w="3544" w:type="dxa"/>
          </w:tcPr>
          <w:p w14:paraId="28BA3333" w14:textId="77777777" w:rsidR="00F7389F" w:rsidRDefault="00F7389F"/>
        </w:tc>
        <w:tc>
          <w:tcPr>
            <w:tcW w:w="4001" w:type="dxa"/>
          </w:tcPr>
          <w:p w14:paraId="0A4AF9FB" w14:textId="77777777" w:rsidR="00F7389F" w:rsidRDefault="00F7389F">
            <w:r w:rsidRPr="00372895">
              <w:t>Valid insurance</w:t>
            </w:r>
          </w:p>
        </w:tc>
      </w:tr>
      <w:tr w:rsidR="00F7389F" w14:paraId="4253273A" w14:textId="77777777" w:rsidTr="006F193E">
        <w:tc>
          <w:tcPr>
            <w:tcW w:w="2518" w:type="dxa"/>
          </w:tcPr>
          <w:p w14:paraId="2B054A4D" w14:textId="77777777" w:rsidR="00F7389F" w:rsidRDefault="00F7389F">
            <w:pPr>
              <w:rPr>
                <w:b/>
              </w:rPr>
            </w:pPr>
          </w:p>
        </w:tc>
        <w:tc>
          <w:tcPr>
            <w:tcW w:w="4111" w:type="dxa"/>
          </w:tcPr>
          <w:p w14:paraId="050027B2" w14:textId="77777777" w:rsidR="00F7389F" w:rsidRDefault="00F7389F"/>
        </w:tc>
        <w:tc>
          <w:tcPr>
            <w:tcW w:w="3544" w:type="dxa"/>
          </w:tcPr>
          <w:p w14:paraId="71FF8238" w14:textId="77777777" w:rsidR="00F7389F" w:rsidRDefault="00F7389F"/>
        </w:tc>
        <w:tc>
          <w:tcPr>
            <w:tcW w:w="4001" w:type="dxa"/>
          </w:tcPr>
          <w:p w14:paraId="7233A523" w14:textId="77777777" w:rsidR="00F7389F" w:rsidRDefault="00F7389F">
            <w:r w:rsidRPr="00372895">
              <w:t>Child attendance registers</w:t>
            </w:r>
          </w:p>
        </w:tc>
      </w:tr>
      <w:tr w:rsidR="00F7389F" w14:paraId="50946BC9" w14:textId="77777777" w:rsidTr="006F193E">
        <w:tc>
          <w:tcPr>
            <w:tcW w:w="2518" w:type="dxa"/>
          </w:tcPr>
          <w:p w14:paraId="0B14AB20" w14:textId="77777777" w:rsidR="00F7389F" w:rsidRDefault="00F7389F">
            <w:pPr>
              <w:rPr>
                <w:b/>
              </w:rPr>
            </w:pPr>
          </w:p>
        </w:tc>
        <w:tc>
          <w:tcPr>
            <w:tcW w:w="4111" w:type="dxa"/>
          </w:tcPr>
          <w:p w14:paraId="32F58FF1" w14:textId="77777777" w:rsidR="00F7389F" w:rsidRDefault="00F7389F"/>
        </w:tc>
        <w:tc>
          <w:tcPr>
            <w:tcW w:w="3544" w:type="dxa"/>
          </w:tcPr>
          <w:p w14:paraId="119FD590" w14:textId="77777777" w:rsidR="00F7389F" w:rsidRDefault="00F7389F"/>
        </w:tc>
        <w:tc>
          <w:tcPr>
            <w:tcW w:w="4001" w:type="dxa"/>
          </w:tcPr>
          <w:p w14:paraId="3BD0B3F4" w14:textId="77777777" w:rsidR="00F7389F" w:rsidRDefault="00F7389F" w:rsidP="00735F2C">
            <w:r>
              <w:t>Registered provider details</w:t>
            </w:r>
          </w:p>
        </w:tc>
      </w:tr>
      <w:tr w:rsidR="00F7389F" w14:paraId="585D7AFC" w14:textId="77777777" w:rsidTr="006F193E">
        <w:tc>
          <w:tcPr>
            <w:tcW w:w="2518" w:type="dxa"/>
          </w:tcPr>
          <w:p w14:paraId="68F7D72F" w14:textId="77777777" w:rsidR="00F7389F" w:rsidRDefault="00F7389F">
            <w:pPr>
              <w:rPr>
                <w:b/>
              </w:rPr>
            </w:pPr>
          </w:p>
        </w:tc>
        <w:tc>
          <w:tcPr>
            <w:tcW w:w="4111" w:type="dxa"/>
          </w:tcPr>
          <w:p w14:paraId="070705C3" w14:textId="77777777" w:rsidR="00F7389F" w:rsidRDefault="00F7389F"/>
        </w:tc>
        <w:tc>
          <w:tcPr>
            <w:tcW w:w="3544" w:type="dxa"/>
          </w:tcPr>
          <w:p w14:paraId="3374BB98" w14:textId="77777777" w:rsidR="00F7389F" w:rsidRDefault="00F7389F"/>
        </w:tc>
        <w:tc>
          <w:tcPr>
            <w:tcW w:w="4001" w:type="dxa"/>
          </w:tcPr>
          <w:p w14:paraId="204D8113" w14:textId="77777777" w:rsidR="00F7389F" w:rsidRDefault="00F7389F" w:rsidP="00735F2C">
            <w:r>
              <w:t>Full committee member details</w:t>
            </w:r>
          </w:p>
        </w:tc>
      </w:tr>
      <w:tr w:rsidR="00F7389F" w14:paraId="7C0A0AC3" w14:textId="77777777" w:rsidTr="006F193E">
        <w:tc>
          <w:tcPr>
            <w:tcW w:w="2518" w:type="dxa"/>
          </w:tcPr>
          <w:p w14:paraId="15440185" w14:textId="77777777" w:rsidR="00F7389F" w:rsidRDefault="00F7389F">
            <w:pPr>
              <w:rPr>
                <w:b/>
              </w:rPr>
            </w:pPr>
          </w:p>
        </w:tc>
        <w:tc>
          <w:tcPr>
            <w:tcW w:w="4111" w:type="dxa"/>
          </w:tcPr>
          <w:p w14:paraId="6CFB1B56" w14:textId="77777777" w:rsidR="00F7389F" w:rsidRDefault="00F7389F"/>
        </w:tc>
        <w:tc>
          <w:tcPr>
            <w:tcW w:w="3544" w:type="dxa"/>
          </w:tcPr>
          <w:p w14:paraId="7854B224" w14:textId="77777777" w:rsidR="00F7389F" w:rsidRDefault="00F7389F"/>
        </w:tc>
        <w:tc>
          <w:tcPr>
            <w:tcW w:w="4001" w:type="dxa"/>
          </w:tcPr>
          <w:p w14:paraId="644311AD" w14:textId="77777777" w:rsidR="00F7389F" w:rsidRDefault="00F7389F" w:rsidP="00735F2C">
            <w:r>
              <w:t>Vehicle documents – MOT, insurance, service history</w:t>
            </w:r>
          </w:p>
        </w:tc>
      </w:tr>
      <w:tr w:rsidR="00F7389F" w14:paraId="7F953888" w14:textId="77777777" w:rsidTr="00FF1F63">
        <w:tc>
          <w:tcPr>
            <w:tcW w:w="14174" w:type="dxa"/>
            <w:gridSpan w:val="4"/>
          </w:tcPr>
          <w:p w14:paraId="284BD0C7" w14:textId="77777777" w:rsidR="00F7389F" w:rsidRPr="00372895" w:rsidRDefault="00F7389F" w:rsidP="00735F2C">
            <w:pPr>
              <w:rPr>
                <w:sz w:val="32"/>
                <w:szCs w:val="32"/>
              </w:rPr>
            </w:pPr>
            <w:r w:rsidRPr="00372895">
              <w:rPr>
                <w:b/>
                <w:color w:val="FF0000"/>
                <w:sz w:val="32"/>
                <w:szCs w:val="32"/>
              </w:rPr>
              <w:t>Please note – this list is not exhaustive. Settings will need to ensure that extra policies and procedure are identified as and when required to ensure the</w:t>
            </w:r>
            <w:r>
              <w:rPr>
                <w:b/>
                <w:color w:val="FF0000"/>
                <w:sz w:val="32"/>
                <w:szCs w:val="32"/>
              </w:rPr>
              <w:t xml:space="preserve"> safety and</w:t>
            </w:r>
            <w:r w:rsidRPr="00372895">
              <w:rPr>
                <w:b/>
                <w:color w:val="FF0000"/>
                <w:sz w:val="32"/>
                <w:szCs w:val="32"/>
              </w:rPr>
              <w:t xml:space="preserve"> best possible outcomes for all children</w:t>
            </w:r>
            <w:r>
              <w:rPr>
                <w:b/>
                <w:color w:val="FF0000"/>
                <w:sz w:val="32"/>
                <w:szCs w:val="32"/>
              </w:rPr>
              <w:t>.</w:t>
            </w:r>
          </w:p>
        </w:tc>
      </w:tr>
    </w:tbl>
    <w:p w14:paraId="1AA6BC3C" w14:textId="77777777" w:rsidR="005B34ED" w:rsidRDefault="005B34ED"/>
    <w:sectPr w:rsidR="005B34ED" w:rsidSect="00372895">
      <w:headerReference w:type="default" r:id="rId6"/>
      <w:pgSz w:w="16838" w:h="11906" w:orient="landscape"/>
      <w:pgMar w:top="1440" w:right="1440" w:bottom="1276" w:left="144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C0EC3" w14:textId="77777777" w:rsidR="00987237" w:rsidRDefault="00987237" w:rsidP="00987237">
      <w:pPr>
        <w:spacing w:after="0" w:line="240" w:lineRule="auto"/>
      </w:pPr>
      <w:r>
        <w:separator/>
      </w:r>
    </w:p>
  </w:endnote>
  <w:endnote w:type="continuationSeparator" w:id="0">
    <w:p w14:paraId="037F0007" w14:textId="77777777" w:rsidR="00987237" w:rsidRDefault="00987237" w:rsidP="00987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002F9" w14:textId="77777777" w:rsidR="00987237" w:rsidRDefault="00987237" w:rsidP="00987237">
      <w:pPr>
        <w:spacing w:after="0" w:line="240" w:lineRule="auto"/>
      </w:pPr>
      <w:r>
        <w:separator/>
      </w:r>
    </w:p>
  </w:footnote>
  <w:footnote w:type="continuationSeparator" w:id="0">
    <w:p w14:paraId="38008687" w14:textId="77777777" w:rsidR="00987237" w:rsidRDefault="00987237" w:rsidP="00987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C98FC" w14:textId="77777777" w:rsidR="00987237" w:rsidRDefault="00987237" w:rsidP="00987237">
    <w:pPr>
      <w:pStyle w:val="Header"/>
      <w:ind w:left="-1418"/>
    </w:pPr>
    <w:r>
      <w:rPr>
        <w:noProof/>
        <w:lang w:eastAsia="en-GB"/>
      </w:rPr>
      <w:drawing>
        <wp:inline distT="0" distB="0" distL="0" distR="0" wp14:anchorId="3A152A40" wp14:editId="5902A6F3">
          <wp:extent cx="10801350" cy="4762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008"/>
    <w:rsid w:val="00113524"/>
    <w:rsid w:val="001478D4"/>
    <w:rsid w:val="001A05DC"/>
    <w:rsid w:val="00295720"/>
    <w:rsid w:val="002A1008"/>
    <w:rsid w:val="002B2754"/>
    <w:rsid w:val="00372895"/>
    <w:rsid w:val="00400E57"/>
    <w:rsid w:val="004A597D"/>
    <w:rsid w:val="005B34ED"/>
    <w:rsid w:val="006F193E"/>
    <w:rsid w:val="007F505B"/>
    <w:rsid w:val="00833348"/>
    <w:rsid w:val="00911ACF"/>
    <w:rsid w:val="00984CCF"/>
    <w:rsid w:val="00987237"/>
    <w:rsid w:val="00B06C21"/>
    <w:rsid w:val="00B561B8"/>
    <w:rsid w:val="00B66DDD"/>
    <w:rsid w:val="00C53B91"/>
    <w:rsid w:val="00D07FA9"/>
    <w:rsid w:val="00E86C57"/>
    <w:rsid w:val="00E92D7A"/>
    <w:rsid w:val="00F7389F"/>
    <w:rsid w:val="00F8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FC522A4"/>
  <w15:docId w15:val="{5B9F0A55-DB08-4F9A-B821-DA42DBB1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7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237"/>
  </w:style>
  <w:style w:type="paragraph" w:styleId="Footer">
    <w:name w:val="footer"/>
    <w:basedOn w:val="Normal"/>
    <w:link w:val="FooterChar"/>
    <w:uiPriority w:val="99"/>
    <w:unhideWhenUsed/>
    <w:rsid w:val="00987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237"/>
  </w:style>
  <w:style w:type="paragraph" w:styleId="BalloonText">
    <w:name w:val="Balloon Text"/>
    <w:basedOn w:val="Normal"/>
    <w:link w:val="BalloonTextChar"/>
    <w:uiPriority w:val="99"/>
    <w:semiHidden/>
    <w:unhideWhenUsed/>
    <w:rsid w:val="00987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2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7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Council</Company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Curphey, Alison</dc:creator>
  <cp:keywords/>
  <dc:description/>
  <cp:lastModifiedBy>Cathy Growney</cp:lastModifiedBy>
  <cp:revision>2</cp:revision>
  <dcterms:created xsi:type="dcterms:W3CDTF">2019-09-10T11:03:00Z</dcterms:created>
  <dcterms:modified xsi:type="dcterms:W3CDTF">2019-09-10T11:03:00Z</dcterms:modified>
</cp:coreProperties>
</file>